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7" w14:textId="12AFA3B7" w:rsidR="00816C9D" w:rsidRPr="003C05A2" w:rsidRDefault="006E45D9" w:rsidP="00816C9D">
      <w:pPr>
        <w:tabs>
          <w:tab w:val="left" w:pos="1985"/>
          <w:tab w:val="left" w:pos="7920"/>
        </w:tabs>
        <w:spacing w:after="0"/>
        <w:jc w:val="both"/>
        <w:rPr>
          <w:rFonts w:ascii="Arial" w:hAnsi="Arial" w:cs="Arial"/>
          <w:b/>
          <w:sz w:val="24"/>
          <w:lang w:val="es-ES"/>
        </w:rPr>
      </w:pPr>
      <w:bookmarkStart w:id="0" w:name="_Hlk6897498"/>
      <w:bookmarkStart w:id="1" w:name="_Hlk3548187"/>
      <w:bookmarkStart w:id="2" w:name="_Toc508617208"/>
      <w:r w:rsidRPr="008578AE">
        <w:rPr>
          <w:rFonts w:ascii="Arial" w:hAnsi="Arial" w:cs="Arial"/>
          <w:b/>
          <w:sz w:val="24"/>
          <w:lang w:val="es-ES"/>
        </w:rPr>
        <w:t xml:space="preserve">3GPP TSG-RAN </w:t>
      </w:r>
      <w:r w:rsidR="00466E59" w:rsidRPr="008578AE">
        <w:rPr>
          <w:rFonts w:ascii="Arial" w:hAnsi="Arial" w:cs="Arial"/>
          <w:b/>
          <w:sz w:val="24"/>
          <w:lang w:val="es-ES"/>
        </w:rPr>
        <w:t>WG</w:t>
      </w:r>
      <w:r w:rsidR="00506B17" w:rsidRPr="008578AE">
        <w:rPr>
          <w:rFonts w:ascii="Arial" w:hAnsi="Arial" w:cs="Arial"/>
          <w:b/>
          <w:sz w:val="24"/>
          <w:lang w:val="es-ES"/>
        </w:rPr>
        <w:t>4</w:t>
      </w:r>
      <w:r w:rsidR="00466E59" w:rsidRPr="008578AE">
        <w:rPr>
          <w:rFonts w:ascii="Arial" w:hAnsi="Arial" w:cs="Arial"/>
          <w:b/>
          <w:sz w:val="24"/>
          <w:lang w:val="es-ES"/>
        </w:rPr>
        <w:t xml:space="preserve"> #</w:t>
      </w:r>
      <w:r w:rsidR="00506B17" w:rsidRPr="008578AE">
        <w:rPr>
          <w:rFonts w:ascii="Arial" w:hAnsi="Arial" w:cs="Arial"/>
          <w:b/>
          <w:sz w:val="24"/>
          <w:lang w:val="es-ES"/>
        </w:rPr>
        <w:t>94</w:t>
      </w:r>
      <w:r w:rsidR="00784666" w:rsidRPr="008578AE">
        <w:rPr>
          <w:rFonts w:ascii="Arial" w:hAnsi="Arial" w:cs="Arial"/>
          <w:b/>
          <w:sz w:val="24"/>
          <w:lang w:val="es-ES"/>
        </w:rPr>
        <w:t>-e</w:t>
      </w:r>
      <w:r w:rsidR="00AE116C" w:rsidRPr="008578AE">
        <w:rPr>
          <w:rFonts w:ascii="Arial" w:hAnsi="Arial" w:cs="Arial"/>
          <w:b/>
          <w:sz w:val="24"/>
          <w:lang w:val="es-ES"/>
        </w:rPr>
        <w:tab/>
      </w:r>
      <w:r w:rsidR="00AE116C" w:rsidRPr="008578AE">
        <w:rPr>
          <w:rFonts w:ascii="Arial" w:hAnsi="Arial" w:cs="Arial"/>
          <w:b/>
          <w:sz w:val="24"/>
          <w:lang w:val="es-ES"/>
        </w:rPr>
        <w:tab/>
      </w:r>
      <w:r w:rsidR="00266619" w:rsidRPr="00266619">
        <w:rPr>
          <w:rFonts w:ascii="Arial" w:hAnsi="Arial" w:cs="Arial"/>
          <w:b/>
          <w:sz w:val="24"/>
          <w:lang w:val="es-ES"/>
        </w:rPr>
        <w:t>R4-2001234</w:t>
      </w:r>
      <w:r w:rsidR="00AE116C" w:rsidRPr="008578AE">
        <w:rPr>
          <w:rFonts w:ascii="Arial" w:hAnsi="Arial" w:cs="Arial"/>
          <w:b/>
          <w:sz w:val="24"/>
          <w:lang w:val="es-ES"/>
        </w:rPr>
        <w:br/>
      </w:r>
      <w:r w:rsidR="00784666" w:rsidRPr="008578AE">
        <w:rPr>
          <w:rFonts w:ascii="Arial" w:hAnsi="Arial" w:cs="Arial"/>
          <w:b/>
          <w:sz w:val="24"/>
          <w:lang w:val="es-ES"/>
        </w:rPr>
        <w:t xml:space="preserve">Electronic Meeting, </w:t>
      </w:r>
      <w:r w:rsidR="007C4CC3" w:rsidRPr="008578AE">
        <w:rPr>
          <w:rFonts w:ascii="Arial" w:hAnsi="Arial" w:cs="Arial"/>
          <w:b/>
          <w:sz w:val="24"/>
          <w:lang w:val="es-ES"/>
        </w:rPr>
        <w:t xml:space="preserve">24 </w:t>
      </w:r>
      <w:r w:rsidR="007C4CC3" w:rsidRPr="008578AE">
        <w:rPr>
          <w:rFonts w:ascii="Arial" w:hAnsi="Arial" w:cs="Arial"/>
          <w:b/>
          <w:bCs/>
          <w:sz w:val="24"/>
        </w:rPr>
        <w:t xml:space="preserve">Feb–6 Mar </w:t>
      </w:r>
      <w:r w:rsidR="00784666" w:rsidRPr="008578AE">
        <w:rPr>
          <w:rFonts w:ascii="Arial" w:hAnsi="Arial" w:cs="Arial"/>
          <w:b/>
          <w:sz w:val="24"/>
          <w:lang w:val="es-ES"/>
        </w:rPr>
        <w:t>2020</w:t>
      </w:r>
    </w:p>
    <w:p w14:paraId="47B72BB8" w14:textId="77777777" w:rsidR="00816C9D" w:rsidRPr="00631C62" w:rsidRDefault="00816C9D" w:rsidP="00816C9D">
      <w:pPr>
        <w:rPr>
          <w:rFonts w:ascii="Arial" w:hAnsi="Arial" w:cs="Arial"/>
          <w:b/>
          <w:sz w:val="24"/>
          <w:szCs w:val="24"/>
          <w:lang w:val="es-ES"/>
        </w:rPr>
      </w:pPr>
      <w:bookmarkStart w:id="3" w:name="_GoBack"/>
      <w:bookmarkEnd w:id="0"/>
      <w:bookmarkEnd w:id="3"/>
    </w:p>
    <w:p w14:paraId="317BAE8F" w14:textId="77777777" w:rsidR="00FC1DBA" w:rsidRPr="0008103A" w:rsidRDefault="00FC1DBA" w:rsidP="00FC1DBA">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Pr="00356456">
        <w:rPr>
          <w:rFonts w:ascii="Arial" w:hAnsi="Arial" w:cs="Arial"/>
          <w:sz w:val="24"/>
          <w:szCs w:val="24"/>
        </w:rPr>
        <w:t>About multi-band relaxation tests</w:t>
      </w:r>
    </w:p>
    <w:p w14:paraId="59345143" w14:textId="77777777" w:rsidR="00FC1DBA" w:rsidRPr="0008103A" w:rsidRDefault="00FC1DBA" w:rsidP="00FC1DBA">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Pr>
          <w:rFonts w:ascii="Arial" w:hAnsi="Arial" w:cs="Arial"/>
          <w:sz w:val="24"/>
          <w:szCs w:val="24"/>
        </w:rPr>
        <w:t>OPPO</w:t>
      </w:r>
    </w:p>
    <w:p w14:paraId="47B72BB9" w14:textId="2DDDF9B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38593E">
        <w:rPr>
          <w:rFonts w:ascii="Arial" w:hAnsi="Arial" w:cs="Arial"/>
          <w:sz w:val="24"/>
          <w:szCs w:val="24"/>
        </w:rPr>
        <w:t>8.14.1.9</w:t>
      </w:r>
    </w:p>
    <w:p w14:paraId="47B72BBC" w14:textId="6E3AD11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9A6204">
        <w:rPr>
          <w:rFonts w:ascii="Arial" w:hAnsi="Arial" w:cs="Arial"/>
          <w:sz w:val="24"/>
          <w:szCs w:val="24"/>
        </w:rPr>
        <w:t>Approval</w:t>
      </w:r>
    </w:p>
    <w:bookmarkEnd w:id="1"/>
    <w:p w14:paraId="47B72BBD" w14:textId="18A780AE" w:rsidR="00816C9D" w:rsidRDefault="00816C9D" w:rsidP="00815609">
      <w:pPr>
        <w:pStyle w:val="1"/>
        <w:numPr>
          <w:ilvl w:val="0"/>
          <w:numId w:val="3"/>
        </w:numPr>
      </w:pPr>
      <w:r w:rsidRPr="00647B25">
        <w:t>Introduction</w:t>
      </w:r>
    </w:p>
    <w:p w14:paraId="4BAC318D" w14:textId="629D381B" w:rsidR="00F35C67" w:rsidRDefault="00B02B5D" w:rsidP="00F0422A">
      <w:pPr>
        <w:ind w:left="48"/>
        <w:jc w:val="both"/>
        <w:rPr>
          <w:rFonts w:eastAsia="Batang"/>
        </w:rPr>
      </w:pPr>
      <w:r>
        <w:rPr>
          <w:rFonts w:eastAsia="Batang"/>
        </w:rPr>
        <w:t>The multi-band relaxation test</w:t>
      </w:r>
      <w:r w:rsidR="005D0FB7">
        <w:rPr>
          <w:rFonts w:eastAsia="Batang"/>
        </w:rPr>
        <w:t>ability</w:t>
      </w:r>
      <w:r>
        <w:rPr>
          <w:rFonts w:eastAsia="Batang"/>
        </w:rPr>
        <w:t xml:space="preserve"> issue has been discussed in RAN4 [</w:t>
      </w:r>
      <w:r w:rsidR="00B77A1B">
        <w:rPr>
          <w:rFonts w:eastAsia="Batang"/>
        </w:rPr>
        <w:t>1</w:t>
      </w:r>
      <w:r>
        <w:rPr>
          <w:rFonts w:eastAsia="Batang"/>
        </w:rPr>
        <w:t>] and also in RAN5 [</w:t>
      </w:r>
      <w:r w:rsidR="00B77A1B">
        <w:rPr>
          <w:rFonts w:eastAsia="Batang"/>
        </w:rPr>
        <w:t>2</w:t>
      </w:r>
      <w:r>
        <w:rPr>
          <w:rFonts w:eastAsia="Batang"/>
        </w:rPr>
        <w:t>][</w:t>
      </w:r>
      <w:r w:rsidR="00B77A1B">
        <w:rPr>
          <w:rFonts w:eastAsia="Batang"/>
        </w:rPr>
        <w:t>3</w:t>
      </w:r>
      <w:r>
        <w:rPr>
          <w:rFonts w:eastAsia="Batang"/>
        </w:rPr>
        <w:t xml:space="preserve">]. An LS </w:t>
      </w:r>
      <w:r w:rsidR="00B77A1B">
        <w:rPr>
          <w:rFonts w:eastAsia="Batang"/>
        </w:rPr>
        <w:t>[4]</w:t>
      </w:r>
      <w:r w:rsidR="005D0FB7">
        <w:rPr>
          <w:rFonts w:eastAsia="Batang"/>
        </w:rPr>
        <w:t xml:space="preserve"> from RAN5</w:t>
      </w:r>
      <w:r w:rsidR="00B77A1B">
        <w:rPr>
          <w:rFonts w:eastAsia="Batang"/>
        </w:rPr>
        <w:t xml:space="preserve"> </w:t>
      </w:r>
      <w:r>
        <w:rPr>
          <w:rFonts w:eastAsia="Batang"/>
        </w:rPr>
        <w:t xml:space="preserve">was sent to RAN4 for more </w:t>
      </w:r>
      <w:r w:rsidR="005D0FB7">
        <w:rPr>
          <w:rFonts w:eastAsia="Batang"/>
        </w:rPr>
        <w:t>consideration</w:t>
      </w:r>
      <w:r>
        <w:rPr>
          <w:rFonts w:eastAsia="Batang"/>
        </w:rPr>
        <w:t>.</w:t>
      </w:r>
    </w:p>
    <w:p w14:paraId="47B72BBE" w14:textId="16C85615" w:rsidR="000606FD" w:rsidRPr="005D0FB7" w:rsidRDefault="005D0FB7" w:rsidP="00F0422A">
      <w:pPr>
        <w:ind w:left="48"/>
        <w:jc w:val="both"/>
        <w:rPr>
          <w:rFonts w:eastAsiaTheme="minorEastAsia"/>
          <w:lang w:eastAsia="zh-CN"/>
        </w:rPr>
      </w:pPr>
      <w:r>
        <w:rPr>
          <w:rFonts w:eastAsiaTheme="minorEastAsia"/>
          <w:lang w:eastAsia="zh-CN"/>
        </w:rPr>
        <w:t>This</w:t>
      </w:r>
      <w:r>
        <w:rPr>
          <w:rFonts w:eastAsiaTheme="minorEastAsia" w:hint="eastAsia"/>
          <w:lang w:eastAsia="zh-CN"/>
        </w:rPr>
        <w:t xml:space="preserve"> </w:t>
      </w:r>
      <w:r>
        <w:rPr>
          <w:rFonts w:eastAsiaTheme="minorEastAsia"/>
          <w:lang w:eastAsia="zh-CN"/>
        </w:rPr>
        <w:t>paper further discuss how to handle the multi-band relaxation testability issue.</w:t>
      </w:r>
    </w:p>
    <w:p w14:paraId="4568363E" w14:textId="1746FC8A" w:rsidR="00354CF4" w:rsidRPr="00354CF4" w:rsidRDefault="00AF0F4C" w:rsidP="00815609">
      <w:pPr>
        <w:pStyle w:val="1"/>
        <w:numPr>
          <w:ilvl w:val="0"/>
          <w:numId w:val="3"/>
        </w:numPr>
      </w:pPr>
      <w:r>
        <w:t>Discussion</w:t>
      </w:r>
    </w:p>
    <w:p w14:paraId="7C028177" w14:textId="2A497AEA" w:rsidR="001A298A" w:rsidRPr="001A298A" w:rsidRDefault="001A298A" w:rsidP="00F0422A">
      <w:pPr>
        <w:jc w:val="both"/>
        <w:rPr>
          <w:rFonts w:ascii="Arial" w:hAnsi="Arial"/>
          <w:b/>
          <w:sz w:val="24"/>
        </w:rPr>
      </w:pPr>
      <w:r w:rsidRPr="001A298A">
        <w:rPr>
          <w:rFonts w:ascii="Arial" w:hAnsi="Arial" w:hint="eastAsia"/>
          <w:b/>
          <w:sz w:val="24"/>
        </w:rPr>
        <w:t xml:space="preserve">2.1 </w:t>
      </w:r>
      <w:r w:rsidR="003F69BB">
        <w:rPr>
          <w:rFonts w:ascii="Arial" w:hAnsi="Arial"/>
          <w:b/>
          <w:sz w:val="24"/>
        </w:rPr>
        <w:t>UE certification issue</w:t>
      </w:r>
    </w:p>
    <w:p w14:paraId="23F4CCF9" w14:textId="7543FFB5" w:rsidR="001013CF" w:rsidRDefault="002934B4" w:rsidP="00F0422A">
      <w:pPr>
        <w:jc w:val="both"/>
        <w:rPr>
          <w:rFonts w:eastAsiaTheme="minorEastAsia"/>
          <w:lang w:eastAsia="zh-CN"/>
        </w:rPr>
      </w:pPr>
      <w:r>
        <w:rPr>
          <w:rFonts w:eastAsiaTheme="minorEastAsia"/>
          <w:lang w:eastAsia="zh-CN"/>
        </w:rPr>
        <w:t xml:space="preserve">According to RAN4 requirement definition, the multi-band relaxation value depends on the bands that UE supports rather than the bands that goes to do certification. This may causes problems in real UE certification as described in [3][4], i.e. UE may declare support several bands and apply larger relaxation values </w:t>
      </w:r>
      <w:r w:rsidR="00112765">
        <w:rPr>
          <w:rFonts w:eastAsiaTheme="minorEastAsia"/>
          <w:lang w:eastAsia="zh-CN"/>
        </w:rPr>
        <w:t>but</w:t>
      </w:r>
      <w:r>
        <w:rPr>
          <w:rFonts w:eastAsiaTheme="minorEastAsia"/>
          <w:lang w:eastAsia="zh-CN"/>
        </w:rPr>
        <w:t xml:space="preserve"> actually only certify part of the supported bands. </w:t>
      </w:r>
    </w:p>
    <w:p w14:paraId="34C72ACF" w14:textId="4CB5AA9B" w:rsidR="00112765" w:rsidRPr="00112765" w:rsidRDefault="00112765" w:rsidP="00F0422A">
      <w:pPr>
        <w:jc w:val="both"/>
        <w:rPr>
          <w:rFonts w:eastAsiaTheme="minorEastAsia"/>
          <w:lang w:eastAsia="zh-CN"/>
        </w:rPr>
      </w:pPr>
      <w:r>
        <w:rPr>
          <w:rFonts w:eastAsiaTheme="minorEastAsia"/>
          <w:b/>
          <w:lang w:eastAsia="zh-CN"/>
        </w:rPr>
        <w:t>Observation 1</w:t>
      </w:r>
      <w:r w:rsidRPr="00D73067">
        <w:rPr>
          <w:rFonts w:eastAsiaTheme="minorEastAsia"/>
          <w:b/>
          <w:lang w:eastAsia="zh-CN"/>
        </w:rPr>
        <w:t xml:space="preserve">: </w:t>
      </w:r>
      <w:r w:rsidRPr="00112765">
        <w:rPr>
          <w:rFonts w:eastAsiaTheme="minorEastAsia"/>
          <w:lang w:eastAsia="zh-CN"/>
        </w:rPr>
        <w:t>RAN5 found the problem</w:t>
      </w:r>
      <w:r>
        <w:rPr>
          <w:rFonts w:eastAsiaTheme="minorEastAsia"/>
          <w:b/>
          <w:lang w:eastAsia="zh-CN"/>
        </w:rPr>
        <w:t xml:space="preserve"> </w:t>
      </w:r>
      <w:r>
        <w:rPr>
          <w:rFonts w:eastAsiaTheme="minorEastAsia"/>
          <w:lang w:eastAsia="zh-CN"/>
        </w:rPr>
        <w:t>in multi-band relaxation, i.e. UE may declare support several bands and apply larger relaxation values but actually only certify part of the supported bands.</w:t>
      </w:r>
    </w:p>
    <w:p w14:paraId="4A3DCAD1" w14:textId="2EA3746B" w:rsidR="002934B4" w:rsidRDefault="002934B4" w:rsidP="00F0422A">
      <w:pPr>
        <w:jc w:val="both"/>
        <w:rPr>
          <w:rFonts w:eastAsiaTheme="minorEastAsia"/>
          <w:lang w:eastAsia="zh-CN"/>
        </w:rPr>
      </w:pPr>
      <w:r>
        <w:rPr>
          <w:rFonts w:eastAsiaTheme="minorEastAsia"/>
          <w:lang w:eastAsia="zh-CN"/>
        </w:rPr>
        <w:t xml:space="preserve">RAN5 has informed GCF and PTCRB about this potential </w:t>
      </w:r>
      <w:r w:rsidR="001013CF">
        <w:rPr>
          <w:rFonts w:eastAsiaTheme="minorEastAsia"/>
          <w:lang w:eastAsia="zh-CN"/>
        </w:rPr>
        <w:t xml:space="preserve">certification </w:t>
      </w:r>
      <w:r>
        <w:rPr>
          <w:rFonts w:eastAsiaTheme="minorEastAsia"/>
          <w:lang w:eastAsia="zh-CN"/>
        </w:rPr>
        <w:t>problem [5], and got reply from both certification groups [6][7]. It can be known that</w:t>
      </w:r>
      <w:r w:rsidR="001013CF">
        <w:rPr>
          <w:rFonts w:eastAsiaTheme="minorEastAsia"/>
          <w:lang w:eastAsia="zh-CN"/>
        </w:rPr>
        <w:t xml:space="preserve"> usually</w:t>
      </w:r>
      <w:r>
        <w:rPr>
          <w:rFonts w:eastAsiaTheme="minorEastAsia"/>
          <w:lang w:eastAsia="zh-CN"/>
        </w:rPr>
        <w:t xml:space="preserve"> </w:t>
      </w:r>
      <w:r w:rsidR="001013CF">
        <w:rPr>
          <w:rFonts w:eastAsiaTheme="minorEastAsia"/>
          <w:lang w:eastAsia="zh-CN"/>
        </w:rPr>
        <w:t>GCF can only certify the bands that have activated WI and also requested by its members which means some of the bands that UE supports may not be certified by GCF, while on the contrary PTCRB request all the bands that UE supports will be tested and certified to avoid the aforementioned multi-band testability issue.</w:t>
      </w:r>
    </w:p>
    <w:p w14:paraId="4FB60104" w14:textId="60CD3A90" w:rsidR="00112765" w:rsidRDefault="00112765" w:rsidP="00F0422A">
      <w:pPr>
        <w:jc w:val="both"/>
        <w:rPr>
          <w:rFonts w:eastAsiaTheme="minorEastAsia"/>
          <w:lang w:eastAsia="zh-CN"/>
        </w:rPr>
      </w:pPr>
      <w:r>
        <w:rPr>
          <w:rFonts w:eastAsiaTheme="minorEastAsia"/>
          <w:b/>
          <w:lang w:eastAsia="zh-CN"/>
        </w:rPr>
        <w:t>Observation 2</w:t>
      </w:r>
      <w:r w:rsidRPr="00D73067">
        <w:rPr>
          <w:rFonts w:eastAsiaTheme="minorEastAsia"/>
          <w:b/>
          <w:lang w:eastAsia="zh-CN"/>
        </w:rPr>
        <w:t xml:space="preserve">: </w:t>
      </w:r>
      <w:r w:rsidRPr="00112765">
        <w:rPr>
          <w:rFonts w:eastAsiaTheme="minorEastAsia"/>
          <w:lang w:eastAsia="zh-CN"/>
        </w:rPr>
        <w:t>GCF</w:t>
      </w:r>
      <w:r>
        <w:rPr>
          <w:rFonts w:eastAsiaTheme="minorEastAsia"/>
          <w:lang w:eastAsia="zh-CN"/>
        </w:rPr>
        <w:t xml:space="preserve"> might confront with the issue found by </w:t>
      </w:r>
      <w:r w:rsidRPr="00112765">
        <w:rPr>
          <w:rFonts w:eastAsiaTheme="minorEastAsia"/>
          <w:lang w:eastAsia="zh-CN"/>
        </w:rPr>
        <w:t>RAN5</w:t>
      </w:r>
      <w:r>
        <w:rPr>
          <w:rFonts w:eastAsiaTheme="minorEastAsia"/>
          <w:lang w:eastAsia="zh-CN"/>
        </w:rPr>
        <w:t xml:space="preserve"> due to its certification mechanism, while PTCRB can solve it by testing all the bands that UE supports.</w:t>
      </w:r>
    </w:p>
    <w:p w14:paraId="0A05AD62" w14:textId="5D50017B" w:rsidR="00A4404D" w:rsidRDefault="001013CF" w:rsidP="00F0422A">
      <w:pPr>
        <w:jc w:val="both"/>
        <w:rPr>
          <w:rFonts w:eastAsiaTheme="minorEastAsia"/>
          <w:lang w:eastAsia="zh-CN"/>
        </w:rPr>
      </w:pPr>
      <w:r>
        <w:rPr>
          <w:rFonts w:eastAsiaTheme="minorEastAsia"/>
          <w:lang w:eastAsia="zh-CN"/>
        </w:rPr>
        <w:t xml:space="preserve">To solve the problem of UE certification, the </w:t>
      </w:r>
      <w:r w:rsidR="00A4404D">
        <w:rPr>
          <w:rFonts w:eastAsiaTheme="minorEastAsia"/>
          <w:lang w:eastAsia="zh-CN"/>
        </w:rPr>
        <w:t>possible approaches are as below:</w:t>
      </w:r>
    </w:p>
    <w:tbl>
      <w:tblPr>
        <w:tblStyle w:val="afc"/>
        <w:tblW w:w="0" w:type="auto"/>
        <w:tblLook w:val="04A0" w:firstRow="1" w:lastRow="0" w:firstColumn="1" w:lastColumn="0" w:noHBand="0" w:noVBand="1"/>
      </w:tblPr>
      <w:tblGrid>
        <w:gridCol w:w="5098"/>
        <w:gridCol w:w="4395"/>
      </w:tblGrid>
      <w:tr w:rsidR="003F69BB" w14:paraId="21AEA78E" w14:textId="77777777" w:rsidTr="003F69BB">
        <w:tc>
          <w:tcPr>
            <w:tcW w:w="5098" w:type="dxa"/>
          </w:tcPr>
          <w:p w14:paraId="755ABFCE" w14:textId="29DFB2F9" w:rsidR="003F69BB" w:rsidRDefault="003F69BB" w:rsidP="00893358">
            <w:pPr>
              <w:jc w:val="both"/>
              <w:rPr>
                <w:rFonts w:eastAsiaTheme="minorEastAsia"/>
                <w:lang w:eastAsia="zh-CN"/>
              </w:rPr>
            </w:pPr>
            <w:r>
              <w:rPr>
                <w:rFonts w:eastAsiaTheme="minorEastAsia"/>
                <w:lang w:eastAsia="zh-CN"/>
              </w:rPr>
              <w:t>Alt 1: Encourage GCF adopt similar approach like PTCRB, i.e. test all the bands that UE supports</w:t>
            </w:r>
          </w:p>
        </w:tc>
        <w:tc>
          <w:tcPr>
            <w:tcW w:w="4395" w:type="dxa"/>
          </w:tcPr>
          <w:p w14:paraId="1C413D73" w14:textId="77777777" w:rsidR="00B61C67" w:rsidRDefault="00B61C67" w:rsidP="00815609">
            <w:pPr>
              <w:pStyle w:val="af8"/>
              <w:numPr>
                <w:ilvl w:val="0"/>
                <w:numId w:val="4"/>
              </w:numPr>
              <w:ind w:left="175" w:hanging="175"/>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Can solve GCF certification issue</w:t>
            </w:r>
          </w:p>
          <w:p w14:paraId="1CED7EC6" w14:textId="77777777" w:rsidR="003F69BB" w:rsidRDefault="003F69BB" w:rsidP="00815609">
            <w:pPr>
              <w:pStyle w:val="af8"/>
              <w:numPr>
                <w:ilvl w:val="0"/>
                <w:numId w:val="4"/>
              </w:numPr>
              <w:ind w:left="175" w:hanging="175"/>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No impact to RAN4/5</w:t>
            </w:r>
          </w:p>
          <w:p w14:paraId="5D8A5AB2" w14:textId="384B256D" w:rsidR="00B61C67" w:rsidRPr="00B61C67" w:rsidRDefault="00B61C67" w:rsidP="00815609">
            <w:pPr>
              <w:pStyle w:val="af8"/>
              <w:numPr>
                <w:ilvl w:val="0"/>
                <w:numId w:val="4"/>
              </w:numPr>
              <w:ind w:left="175" w:hanging="175"/>
              <w:jc w:val="both"/>
              <w:rPr>
                <w:rFonts w:ascii="Times New Roman" w:eastAsiaTheme="minorEastAsia" w:hAnsi="Times New Roman"/>
                <w:sz w:val="20"/>
                <w:szCs w:val="20"/>
                <w:lang w:val="en-GB" w:eastAsia="zh-CN"/>
              </w:rPr>
            </w:pPr>
            <w:r w:rsidRPr="00A4404D">
              <w:rPr>
                <w:rFonts w:ascii="Times New Roman" w:eastAsiaTheme="minorEastAsia" w:hAnsi="Times New Roman"/>
                <w:sz w:val="20"/>
                <w:szCs w:val="20"/>
                <w:lang w:val="en-GB" w:eastAsia="zh-CN"/>
              </w:rPr>
              <w:t>most straight forward</w:t>
            </w:r>
          </w:p>
        </w:tc>
      </w:tr>
      <w:tr w:rsidR="003F69BB" w14:paraId="27A1A491" w14:textId="77777777" w:rsidTr="003F69BB">
        <w:tc>
          <w:tcPr>
            <w:tcW w:w="5098" w:type="dxa"/>
          </w:tcPr>
          <w:p w14:paraId="445EC78E" w14:textId="2420500F" w:rsidR="003F69BB" w:rsidRDefault="003F69BB" w:rsidP="003F69BB">
            <w:pPr>
              <w:jc w:val="both"/>
              <w:rPr>
                <w:rFonts w:eastAsiaTheme="minorEastAsia"/>
                <w:lang w:eastAsia="zh-CN"/>
              </w:rPr>
            </w:pPr>
            <w:r>
              <w:rPr>
                <w:rFonts w:eastAsiaTheme="minorEastAsia" w:hint="eastAsia"/>
                <w:lang w:eastAsia="zh-CN"/>
              </w:rPr>
              <w:t xml:space="preserve">Alt 2: </w:t>
            </w:r>
            <w:r>
              <w:rPr>
                <w:rFonts w:eastAsiaTheme="minorEastAsia"/>
                <w:lang w:eastAsia="zh-CN"/>
              </w:rPr>
              <w:t>Change multi-band relaxation definition, i.e. defined according to the bands that doing certification rather than it supports</w:t>
            </w:r>
          </w:p>
        </w:tc>
        <w:tc>
          <w:tcPr>
            <w:tcW w:w="4395" w:type="dxa"/>
          </w:tcPr>
          <w:p w14:paraId="27372425" w14:textId="77777777" w:rsidR="003F69BB" w:rsidRDefault="003F69BB" w:rsidP="00815609">
            <w:pPr>
              <w:pStyle w:val="af8"/>
              <w:numPr>
                <w:ilvl w:val="0"/>
                <w:numId w:val="4"/>
              </w:numPr>
              <w:ind w:left="175" w:hanging="175"/>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Can solve GCF certification issue</w:t>
            </w:r>
          </w:p>
          <w:p w14:paraId="1494A5F7" w14:textId="2747F600" w:rsidR="003F69BB" w:rsidRPr="00A4404D" w:rsidRDefault="003F69BB" w:rsidP="00815609">
            <w:pPr>
              <w:pStyle w:val="af8"/>
              <w:numPr>
                <w:ilvl w:val="0"/>
                <w:numId w:val="4"/>
              </w:numPr>
              <w:ind w:left="175" w:hanging="175"/>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RAN4 Rel-15 core requirements need to be re-evaluated</w:t>
            </w:r>
          </w:p>
        </w:tc>
      </w:tr>
      <w:tr w:rsidR="003F69BB" w14:paraId="3A1EA294" w14:textId="77777777" w:rsidTr="003F69BB">
        <w:tc>
          <w:tcPr>
            <w:tcW w:w="5098" w:type="dxa"/>
          </w:tcPr>
          <w:p w14:paraId="22871728" w14:textId="09A7DCD9" w:rsidR="003F69BB" w:rsidRDefault="003F69BB" w:rsidP="003F69BB">
            <w:pPr>
              <w:jc w:val="both"/>
              <w:rPr>
                <w:rFonts w:eastAsiaTheme="minorEastAsia"/>
                <w:lang w:eastAsia="zh-CN"/>
              </w:rPr>
            </w:pPr>
            <w:r>
              <w:rPr>
                <w:rFonts w:eastAsiaTheme="minorEastAsia" w:hint="eastAsia"/>
                <w:lang w:eastAsia="zh-CN"/>
              </w:rPr>
              <w:t xml:space="preserve">Alt 3: </w:t>
            </w:r>
            <w:r>
              <w:rPr>
                <w:rFonts w:eastAsiaTheme="minorEastAsia"/>
                <w:lang w:eastAsia="zh-CN"/>
              </w:rPr>
              <w:t>Update core requirements, i.e. change multi-band relaxation from total relax to</w:t>
            </w:r>
            <w:r w:rsidRPr="00A4404D">
              <w:rPr>
                <w:rFonts w:eastAsiaTheme="minorEastAsia"/>
                <w:lang w:eastAsia="zh-CN"/>
              </w:rPr>
              <w:t xml:space="preserve"> </w:t>
            </w:r>
            <w:r>
              <w:rPr>
                <w:rFonts w:eastAsiaTheme="minorEastAsia"/>
                <w:lang w:eastAsia="zh-CN"/>
              </w:rPr>
              <w:t>p</w:t>
            </w:r>
            <w:r w:rsidRPr="00A4404D">
              <w:rPr>
                <w:rFonts w:eastAsiaTheme="minorEastAsia"/>
                <w:lang w:eastAsia="zh-CN"/>
              </w:rPr>
              <w:t xml:space="preserve">er band </w:t>
            </w:r>
            <w:r>
              <w:rPr>
                <w:rFonts w:eastAsiaTheme="minorEastAsia"/>
                <w:lang w:eastAsia="zh-CN"/>
              </w:rPr>
              <w:t>relaxation</w:t>
            </w:r>
          </w:p>
        </w:tc>
        <w:tc>
          <w:tcPr>
            <w:tcW w:w="4395" w:type="dxa"/>
          </w:tcPr>
          <w:p w14:paraId="6F2A8B07" w14:textId="77777777" w:rsidR="003F69BB" w:rsidRDefault="003F69BB" w:rsidP="00815609">
            <w:pPr>
              <w:pStyle w:val="af8"/>
              <w:numPr>
                <w:ilvl w:val="0"/>
                <w:numId w:val="4"/>
              </w:numPr>
              <w:ind w:left="175" w:hanging="175"/>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Can solve GCF certification issue</w:t>
            </w:r>
          </w:p>
          <w:p w14:paraId="6227A4A5" w14:textId="7CF1F775" w:rsidR="003F69BB" w:rsidRDefault="003F69BB" w:rsidP="00815609">
            <w:pPr>
              <w:pStyle w:val="af8"/>
              <w:numPr>
                <w:ilvl w:val="0"/>
                <w:numId w:val="4"/>
              </w:numPr>
              <w:ind w:left="175" w:hanging="175"/>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RAN4 Rel-15 core requirements need to be changed</w:t>
            </w:r>
          </w:p>
        </w:tc>
      </w:tr>
    </w:tbl>
    <w:p w14:paraId="450D3B0E" w14:textId="77777777" w:rsidR="00B45DB7" w:rsidRDefault="00B45DB7" w:rsidP="00F0422A">
      <w:pPr>
        <w:jc w:val="both"/>
        <w:rPr>
          <w:rFonts w:eastAsiaTheme="minorEastAsia"/>
          <w:lang w:eastAsia="zh-CN"/>
        </w:rPr>
      </w:pPr>
    </w:p>
    <w:p w14:paraId="38B57907" w14:textId="0EA0E224" w:rsidR="00B45DB7" w:rsidRDefault="00B45DB7" w:rsidP="00F0422A">
      <w:pPr>
        <w:jc w:val="both"/>
        <w:rPr>
          <w:rFonts w:eastAsiaTheme="minorEastAsia"/>
          <w:lang w:eastAsia="zh-CN"/>
        </w:rPr>
      </w:pPr>
      <w:r>
        <w:rPr>
          <w:rFonts w:eastAsiaTheme="minorEastAsia"/>
          <w:lang w:eastAsia="zh-CN"/>
        </w:rPr>
        <w:t xml:space="preserve">Multi-band relaxation is tightly connected with the peak EIRP and spherical coverage discussion, any changes to the multi-band relaxation will probably </w:t>
      </w:r>
      <w:r w:rsidR="00DD6397">
        <w:rPr>
          <w:rFonts w:eastAsiaTheme="minorEastAsia"/>
          <w:lang w:eastAsia="zh-CN"/>
        </w:rPr>
        <w:t xml:space="preserve">cause other requirements are impacted. Therefore, it is not encouraged to change </w:t>
      </w:r>
      <w:r w:rsidR="00DD6397">
        <w:rPr>
          <w:rFonts w:eastAsiaTheme="minorEastAsia"/>
          <w:lang w:eastAsia="zh-CN"/>
        </w:rPr>
        <w:lastRenderedPageBreak/>
        <w:t>RAN4 Rel-15 core requirements at this stage.</w:t>
      </w:r>
      <w:r w:rsidR="00C34B8F">
        <w:rPr>
          <w:rFonts w:eastAsiaTheme="minorEastAsia"/>
          <w:lang w:eastAsia="zh-CN"/>
        </w:rPr>
        <w:t xml:space="preserve"> From our understanding, the UE certification issue actually can be solved by Alt 1 above, i.e. encourage GCF could adopt flexible solutions in their certification, for example like PTCRB does.</w:t>
      </w:r>
    </w:p>
    <w:p w14:paraId="6B293A2E" w14:textId="6131C953" w:rsidR="00C34B8F" w:rsidRDefault="00C34B8F" w:rsidP="00C34B8F">
      <w:pPr>
        <w:jc w:val="both"/>
        <w:rPr>
          <w:rFonts w:eastAsiaTheme="minorEastAsia"/>
          <w:lang w:eastAsia="zh-CN"/>
        </w:rPr>
      </w:pPr>
      <w:r>
        <w:rPr>
          <w:rFonts w:eastAsiaTheme="minorEastAsia"/>
          <w:b/>
          <w:lang w:eastAsia="zh-CN"/>
        </w:rPr>
        <w:t xml:space="preserve">Observation </w:t>
      </w:r>
      <w:r w:rsidR="00C671BF">
        <w:rPr>
          <w:rFonts w:eastAsiaTheme="minorEastAsia"/>
          <w:b/>
          <w:lang w:eastAsia="zh-CN"/>
        </w:rPr>
        <w:t>3</w:t>
      </w:r>
      <w:r w:rsidRPr="00D73067">
        <w:rPr>
          <w:rFonts w:eastAsiaTheme="minorEastAsia"/>
          <w:b/>
          <w:lang w:eastAsia="zh-CN"/>
        </w:rPr>
        <w:t xml:space="preserve">: </w:t>
      </w:r>
      <w:r w:rsidR="00BA5665">
        <w:rPr>
          <w:rFonts w:eastAsiaTheme="minorEastAsia"/>
          <w:lang w:eastAsia="zh-CN"/>
        </w:rPr>
        <w:t>Any changes to the multi-band relaxation will probably cause other requirements are impacted.</w:t>
      </w:r>
    </w:p>
    <w:p w14:paraId="4D102D4F" w14:textId="56EC46C4" w:rsidR="00C34B8F" w:rsidRPr="00C34B8F" w:rsidRDefault="00C34B8F" w:rsidP="00F0422A">
      <w:pPr>
        <w:jc w:val="both"/>
        <w:rPr>
          <w:rFonts w:eastAsiaTheme="minorEastAsia"/>
          <w:lang w:eastAsia="zh-CN"/>
        </w:rPr>
      </w:pPr>
      <w:r>
        <w:rPr>
          <w:rFonts w:eastAsiaTheme="minorEastAsia"/>
          <w:b/>
          <w:lang w:eastAsia="zh-CN"/>
        </w:rPr>
        <w:t>Proposal 1</w:t>
      </w:r>
      <w:r w:rsidRPr="00D73067">
        <w:rPr>
          <w:rFonts w:eastAsiaTheme="minorEastAsia"/>
          <w:b/>
          <w:lang w:eastAsia="zh-CN"/>
        </w:rPr>
        <w:t xml:space="preserve">: </w:t>
      </w:r>
      <w:r w:rsidRPr="00E30FE7">
        <w:rPr>
          <w:rFonts w:eastAsiaTheme="minorEastAsia"/>
          <w:lang w:eastAsia="zh-CN"/>
        </w:rPr>
        <w:t xml:space="preserve">Encourage </w:t>
      </w:r>
      <w:r>
        <w:rPr>
          <w:rFonts w:eastAsiaTheme="minorEastAsia"/>
          <w:lang w:eastAsia="zh-CN"/>
        </w:rPr>
        <w:t xml:space="preserve">GCF could adopt flexible solutions in their certification, for example like PTCRB does to </w:t>
      </w:r>
      <w:r w:rsidR="00BA5665">
        <w:rPr>
          <w:rFonts w:eastAsiaTheme="minorEastAsia"/>
          <w:lang w:eastAsia="zh-CN"/>
        </w:rPr>
        <w:t>avoid</w:t>
      </w:r>
      <w:r>
        <w:rPr>
          <w:rFonts w:eastAsiaTheme="minorEastAsia"/>
          <w:lang w:eastAsia="zh-CN"/>
        </w:rPr>
        <w:t xml:space="preserve"> the multi-band relaxation certification issue.</w:t>
      </w:r>
    </w:p>
    <w:p w14:paraId="3F23F663" w14:textId="77777777" w:rsidR="00B45DB7" w:rsidRDefault="00B45DB7" w:rsidP="00F0422A">
      <w:pPr>
        <w:jc w:val="both"/>
        <w:rPr>
          <w:rFonts w:eastAsiaTheme="minorEastAsia"/>
          <w:lang w:eastAsia="zh-CN"/>
        </w:rPr>
      </w:pPr>
    </w:p>
    <w:p w14:paraId="62E6458D" w14:textId="7FF4569E" w:rsidR="003F69BB" w:rsidRPr="001A298A" w:rsidRDefault="003F69BB" w:rsidP="003F69BB">
      <w:pPr>
        <w:jc w:val="both"/>
        <w:rPr>
          <w:rFonts w:ascii="Arial" w:hAnsi="Arial"/>
          <w:b/>
          <w:sz w:val="24"/>
        </w:rPr>
      </w:pPr>
      <w:r>
        <w:rPr>
          <w:rFonts w:ascii="Arial" w:hAnsi="Arial" w:hint="eastAsia"/>
          <w:b/>
          <w:sz w:val="24"/>
        </w:rPr>
        <w:t xml:space="preserve">2.2 RAN5 testability re-evaluation </w:t>
      </w:r>
      <w:r>
        <w:rPr>
          <w:rFonts w:ascii="Arial" w:hAnsi="Arial"/>
          <w:b/>
          <w:sz w:val="24"/>
        </w:rPr>
        <w:t>issue</w:t>
      </w:r>
    </w:p>
    <w:p w14:paraId="291B8C80" w14:textId="701EF9B7" w:rsidR="003F69BB" w:rsidRDefault="003F69BB" w:rsidP="003F69BB">
      <w:pPr>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problem is </w:t>
      </w:r>
      <w:r>
        <w:rPr>
          <w:rFonts w:eastAsiaTheme="minorEastAsia"/>
          <w:lang w:eastAsia="zh-CN"/>
        </w:rPr>
        <w:t>that currently RAN5 evaluates the FR2 testability according to the max multi-band relaxation, i.e. 1.7dB which is UEs that support n257/n258/n260/n261. If in the future, more FR2 bands are introduced then it is antic</w:t>
      </w:r>
      <w:r w:rsidR="00E30FE7">
        <w:rPr>
          <w:rFonts w:eastAsiaTheme="minorEastAsia"/>
          <w:lang w:eastAsia="zh-CN"/>
        </w:rPr>
        <w:t>ipated the multi-band relaxatio</w:t>
      </w:r>
      <w:r>
        <w:rPr>
          <w:rFonts w:eastAsiaTheme="minorEastAsia"/>
          <w:lang w:eastAsia="zh-CN"/>
        </w:rPr>
        <w:t>n will be</w:t>
      </w:r>
      <w:r w:rsidR="00E30FE7">
        <w:rPr>
          <w:rFonts w:eastAsiaTheme="minorEastAsia"/>
          <w:lang w:eastAsia="zh-CN"/>
        </w:rPr>
        <w:t xml:space="preserve">come larger. Then RAN5 may need to re-evaluate the </w:t>
      </w:r>
      <w:r w:rsidR="00E30FE7">
        <w:rPr>
          <w:rFonts w:eastAsiaTheme="minorEastAsia" w:hint="eastAsia"/>
          <w:lang w:eastAsia="zh-CN"/>
        </w:rPr>
        <w:t>testability.</w:t>
      </w:r>
      <w:r w:rsidR="00E30FE7">
        <w:rPr>
          <w:rFonts w:eastAsiaTheme="minorEastAsia"/>
          <w:lang w:eastAsia="zh-CN"/>
        </w:rPr>
        <w:t xml:space="preserve"> And according to the LS [4], RAN5 is not intended to reopen the </w:t>
      </w:r>
      <w:r w:rsidR="00E30FE7">
        <w:rPr>
          <w:rFonts w:eastAsiaTheme="minorEastAsia" w:hint="eastAsia"/>
          <w:lang w:eastAsia="zh-CN"/>
        </w:rPr>
        <w:t>testability</w:t>
      </w:r>
      <w:r w:rsidR="00E30FE7">
        <w:rPr>
          <w:rFonts w:eastAsiaTheme="minorEastAsia"/>
          <w:lang w:eastAsia="zh-CN"/>
        </w:rPr>
        <w:t xml:space="preserve"> discussion.</w:t>
      </w:r>
    </w:p>
    <w:p w14:paraId="6F5EDBFC" w14:textId="081DFF35" w:rsidR="00E30FE7" w:rsidRDefault="00E30FE7" w:rsidP="003F69BB">
      <w:pPr>
        <w:jc w:val="both"/>
        <w:rPr>
          <w:rFonts w:eastAsiaTheme="minorEastAsia"/>
          <w:lang w:eastAsia="zh-CN"/>
        </w:rPr>
      </w:pPr>
      <w:r>
        <w:rPr>
          <w:rFonts w:eastAsiaTheme="minorEastAsia"/>
          <w:lang w:eastAsia="zh-CN"/>
        </w:rPr>
        <w:t xml:space="preserve">Actually, during the RAN5 discussion, one solution was discussed [2] that RAN4 could inform RAN5 the largest multi-band relaxation could be in the future releases. Then RAN5 could use this relaxation value to avoid of re-evaluating issue. This is a good solution, however, we would like to encourage RAN5 could adopt a relatively larger values from the testability perspective at beginning to avoid possible future new bands caused </w:t>
      </w:r>
      <w:r w:rsidR="003A09B3">
        <w:rPr>
          <w:rFonts w:eastAsiaTheme="minorEastAsia"/>
          <w:lang w:eastAsia="zh-CN"/>
        </w:rPr>
        <w:t>testability re-evaluation issue</w:t>
      </w:r>
      <w:r>
        <w:rPr>
          <w:rFonts w:eastAsiaTheme="minorEastAsia"/>
          <w:lang w:eastAsia="zh-CN"/>
        </w:rPr>
        <w:t>.</w:t>
      </w:r>
    </w:p>
    <w:p w14:paraId="2049027A" w14:textId="2B30F9F9" w:rsidR="00E30FE7" w:rsidRDefault="00E30FE7" w:rsidP="00E30FE7">
      <w:pPr>
        <w:jc w:val="both"/>
        <w:rPr>
          <w:rFonts w:eastAsiaTheme="minorEastAsia"/>
          <w:lang w:eastAsia="zh-CN"/>
        </w:rPr>
      </w:pPr>
      <w:r>
        <w:rPr>
          <w:rFonts w:eastAsiaTheme="minorEastAsia"/>
          <w:b/>
          <w:lang w:eastAsia="zh-CN"/>
        </w:rPr>
        <w:t xml:space="preserve">Observation </w:t>
      </w:r>
      <w:r w:rsidR="00C671BF">
        <w:rPr>
          <w:rFonts w:eastAsiaTheme="minorEastAsia"/>
          <w:b/>
          <w:lang w:eastAsia="zh-CN"/>
        </w:rPr>
        <w:t>4</w:t>
      </w:r>
      <w:r w:rsidRPr="00D73067">
        <w:rPr>
          <w:rFonts w:eastAsiaTheme="minorEastAsia"/>
          <w:b/>
          <w:lang w:eastAsia="zh-CN"/>
        </w:rPr>
        <w:t xml:space="preserve">: </w:t>
      </w:r>
      <w:r>
        <w:rPr>
          <w:rFonts w:eastAsiaTheme="minorEastAsia"/>
          <w:lang w:eastAsia="zh-CN"/>
        </w:rPr>
        <w:t>RAN5 could use relatively larger relaxation value at the beginning to avoid of re-evaluating issue.</w:t>
      </w:r>
    </w:p>
    <w:p w14:paraId="235873DC" w14:textId="21FA242C" w:rsidR="00D33448" w:rsidRDefault="00E30FE7" w:rsidP="00D33448">
      <w:pPr>
        <w:jc w:val="both"/>
        <w:rPr>
          <w:rFonts w:eastAsiaTheme="minorEastAsia"/>
          <w:lang w:eastAsia="zh-CN"/>
        </w:rPr>
      </w:pPr>
      <w:r>
        <w:rPr>
          <w:rFonts w:eastAsiaTheme="minorEastAsia"/>
          <w:b/>
          <w:lang w:eastAsia="zh-CN"/>
        </w:rPr>
        <w:t xml:space="preserve">Proposal </w:t>
      </w:r>
      <w:r w:rsidR="00C671BF">
        <w:rPr>
          <w:rFonts w:eastAsiaTheme="minorEastAsia"/>
          <w:b/>
          <w:lang w:eastAsia="zh-CN"/>
        </w:rPr>
        <w:t>2</w:t>
      </w:r>
      <w:r w:rsidR="00D33448" w:rsidRPr="00D73067">
        <w:rPr>
          <w:rFonts w:eastAsiaTheme="minorEastAsia"/>
          <w:b/>
          <w:lang w:eastAsia="zh-CN"/>
        </w:rPr>
        <w:t xml:space="preserve">: </w:t>
      </w:r>
      <w:r w:rsidRPr="00E30FE7">
        <w:rPr>
          <w:rFonts w:eastAsiaTheme="minorEastAsia"/>
          <w:lang w:eastAsia="zh-CN"/>
        </w:rPr>
        <w:t xml:space="preserve">Encourage </w:t>
      </w:r>
      <w:r>
        <w:rPr>
          <w:rFonts w:eastAsiaTheme="minorEastAsia"/>
          <w:lang w:eastAsia="zh-CN"/>
        </w:rPr>
        <w:t>RAN5 to adopt a relatively larger values from the testability perspective at beginning to avoid possible future new bands caused testability re-evaluation issue.</w:t>
      </w:r>
    </w:p>
    <w:bookmarkEnd w:id="2"/>
    <w:p w14:paraId="02C4FC2C" w14:textId="77777777" w:rsidR="002818A1" w:rsidRPr="002818A1" w:rsidRDefault="002818A1" w:rsidP="00B40627">
      <w:pPr>
        <w:jc w:val="both"/>
        <w:rPr>
          <w:rFonts w:eastAsiaTheme="minorEastAsia"/>
          <w:lang w:eastAsia="zh-CN"/>
        </w:rPr>
      </w:pPr>
    </w:p>
    <w:p w14:paraId="47B72BC1" w14:textId="176BF129" w:rsidR="008B0529" w:rsidRDefault="0053435C" w:rsidP="00815609">
      <w:pPr>
        <w:pStyle w:val="1"/>
        <w:numPr>
          <w:ilvl w:val="0"/>
          <w:numId w:val="3"/>
        </w:numPr>
      </w:pPr>
      <w:r>
        <w:t>Conclusion</w:t>
      </w:r>
    </w:p>
    <w:p w14:paraId="62B15D1E" w14:textId="73D414B3" w:rsidR="00C671BF" w:rsidRPr="00C671BF" w:rsidRDefault="00C671BF" w:rsidP="00C671BF">
      <w:pPr>
        <w:jc w:val="both"/>
        <w:rPr>
          <w:rFonts w:eastAsiaTheme="minorEastAsia"/>
          <w:b/>
          <w:u w:val="single"/>
          <w:lang w:eastAsia="zh-CN"/>
        </w:rPr>
      </w:pPr>
      <w:r w:rsidRPr="00C671BF">
        <w:rPr>
          <w:rFonts w:eastAsiaTheme="minorEastAsia"/>
          <w:b/>
          <w:u w:val="single"/>
          <w:lang w:eastAsia="zh-CN"/>
        </w:rPr>
        <w:t>UE certification issue</w:t>
      </w:r>
    </w:p>
    <w:p w14:paraId="494E287B" w14:textId="77777777" w:rsidR="00C671BF" w:rsidRPr="00112765" w:rsidRDefault="00C671BF" w:rsidP="00C671BF">
      <w:pPr>
        <w:jc w:val="both"/>
        <w:rPr>
          <w:rFonts w:eastAsiaTheme="minorEastAsia"/>
          <w:lang w:eastAsia="zh-CN"/>
        </w:rPr>
      </w:pPr>
      <w:r>
        <w:rPr>
          <w:rFonts w:eastAsiaTheme="minorEastAsia"/>
          <w:b/>
          <w:lang w:eastAsia="zh-CN"/>
        </w:rPr>
        <w:t>Observation 1</w:t>
      </w:r>
      <w:r w:rsidRPr="00D73067">
        <w:rPr>
          <w:rFonts w:eastAsiaTheme="minorEastAsia"/>
          <w:b/>
          <w:lang w:eastAsia="zh-CN"/>
        </w:rPr>
        <w:t xml:space="preserve">: </w:t>
      </w:r>
      <w:r w:rsidRPr="00112765">
        <w:rPr>
          <w:rFonts w:eastAsiaTheme="minorEastAsia"/>
          <w:lang w:eastAsia="zh-CN"/>
        </w:rPr>
        <w:t>RAN5 found the problem</w:t>
      </w:r>
      <w:r>
        <w:rPr>
          <w:rFonts w:eastAsiaTheme="minorEastAsia"/>
          <w:b/>
          <w:lang w:eastAsia="zh-CN"/>
        </w:rPr>
        <w:t xml:space="preserve"> </w:t>
      </w:r>
      <w:r>
        <w:rPr>
          <w:rFonts w:eastAsiaTheme="minorEastAsia"/>
          <w:lang w:eastAsia="zh-CN"/>
        </w:rPr>
        <w:t>in multi-band relaxation, i.e. UE may declare support several bands and apply larger relaxation values but actually only certify part of the supported bands.</w:t>
      </w:r>
    </w:p>
    <w:p w14:paraId="5673D5B1" w14:textId="77777777" w:rsidR="00C671BF" w:rsidRDefault="00C671BF" w:rsidP="00C671BF">
      <w:pPr>
        <w:jc w:val="both"/>
        <w:rPr>
          <w:rFonts w:eastAsiaTheme="minorEastAsia"/>
          <w:lang w:eastAsia="zh-CN"/>
        </w:rPr>
      </w:pPr>
      <w:r>
        <w:rPr>
          <w:rFonts w:eastAsiaTheme="minorEastAsia"/>
          <w:b/>
          <w:lang w:eastAsia="zh-CN"/>
        </w:rPr>
        <w:t>Observation 2</w:t>
      </w:r>
      <w:r w:rsidRPr="00D73067">
        <w:rPr>
          <w:rFonts w:eastAsiaTheme="minorEastAsia"/>
          <w:b/>
          <w:lang w:eastAsia="zh-CN"/>
        </w:rPr>
        <w:t xml:space="preserve">: </w:t>
      </w:r>
      <w:r w:rsidRPr="00112765">
        <w:rPr>
          <w:rFonts w:eastAsiaTheme="minorEastAsia"/>
          <w:lang w:eastAsia="zh-CN"/>
        </w:rPr>
        <w:t>GCF</w:t>
      </w:r>
      <w:r>
        <w:rPr>
          <w:rFonts w:eastAsiaTheme="minorEastAsia"/>
          <w:lang w:eastAsia="zh-CN"/>
        </w:rPr>
        <w:t xml:space="preserve"> might confront with the issue found by </w:t>
      </w:r>
      <w:r w:rsidRPr="00112765">
        <w:rPr>
          <w:rFonts w:eastAsiaTheme="minorEastAsia"/>
          <w:lang w:eastAsia="zh-CN"/>
        </w:rPr>
        <w:t>RAN5</w:t>
      </w:r>
      <w:r>
        <w:rPr>
          <w:rFonts w:eastAsiaTheme="minorEastAsia"/>
          <w:lang w:eastAsia="zh-CN"/>
        </w:rPr>
        <w:t xml:space="preserve"> due to its certification mechanism, while PTCRB can solve it by testing all the bands that UE supports.</w:t>
      </w:r>
    </w:p>
    <w:p w14:paraId="34D9CD6E" w14:textId="77777777" w:rsidR="00C671BF" w:rsidRDefault="00C671BF" w:rsidP="00C671BF">
      <w:pPr>
        <w:jc w:val="both"/>
        <w:rPr>
          <w:rFonts w:eastAsiaTheme="minorEastAsia"/>
          <w:lang w:eastAsia="zh-CN"/>
        </w:rPr>
      </w:pPr>
      <w:r>
        <w:rPr>
          <w:rFonts w:eastAsiaTheme="minorEastAsia"/>
          <w:b/>
          <w:lang w:eastAsia="zh-CN"/>
        </w:rPr>
        <w:t>Observation 3</w:t>
      </w:r>
      <w:r w:rsidRPr="00D73067">
        <w:rPr>
          <w:rFonts w:eastAsiaTheme="minorEastAsia"/>
          <w:b/>
          <w:lang w:eastAsia="zh-CN"/>
        </w:rPr>
        <w:t xml:space="preserve">: </w:t>
      </w:r>
      <w:r>
        <w:rPr>
          <w:rFonts w:eastAsiaTheme="minorEastAsia"/>
          <w:lang w:eastAsia="zh-CN"/>
        </w:rPr>
        <w:t>Any changes to the multi-band relaxation will probably cause other requirements are impacted.</w:t>
      </w:r>
    </w:p>
    <w:p w14:paraId="22AABE8B" w14:textId="77777777" w:rsidR="00C671BF" w:rsidRPr="00C34B8F" w:rsidRDefault="00C671BF" w:rsidP="00C671BF">
      <w:pPr>
        <w:jc w:val="both"/>
        <w:rPr>
          <w:rFonts w:eastAsiaTheme="minorEastAsia"/>
          <w:lang w:eastAsia="zh-CN"/>
        </w:rPr>
      </w:pPr>
      <w:r w:rsidRPr="00463481">
        <w:rPr>
          <w:rFonts w:eastAsiaTheme="minorEastAsia"/>
          <w:b/>
          <w:highlight w:val="lightGray"/>
          <w:lang w:eastAsia="zh-CN"/>
        </w:rPr>
        <w:t>Proposal 1</w:t>
      </w:r>
      <w:r w:rsidRPr="00D73067">
        <w:rPr>
          <w:rFonts w:eastAsiaTheme="minorEastAsia"/>
          <w:b/>
          <w:lang w:eastAsia="zh-CN"/>
        </w:rPr>
        <w:t xml:space="preserve">: </w:t>
      </w:r>
      <w:r w:rsidRPr="00E30FE7">
        <w:rPr>
          <w:rFonts w:eastAsiaTheme="minorEastAsia"/>
          <w:lang w:eastAsia="zh-CN"/>
        </w:rPr>
        <w:t xml:space="preserve">Encourage </w:t>
      </w:r>
      <w:r>
        <w:rPr>
          <w:rFonts w:eastAsiaTheme="minorEastAsia"/>
          <w:lang w:eastAsia="zh-CN"/>
        </w:rPr>
        <w:t>GCF could adopt flexible solutions in their certification, for example like PTCRB does to avoid the multi-band relaxation certification issue.</w:t>
      </w:r>
    </w:p>
    <w:p w14:paraId="0B5C9C36" w14:textId="2A2B04CD" w:rsidR="00C671BF" w:rsidRPr="00C671BF" w:rsidRDefault="00C671BF" w:rsidP="00C671BF">
      <w:pPr>
        <w:jc w:val="both"/>
        <w:rPr>
          <w:rFonts w:eastAsiaTheme="minorEastAsia"/>
          <w:b/>
          <w:u w:val="single"/>
          <w:lang w:eastAsia="zh-CN"/>
        </w:rPr>
      </w:pPr>
      <w:r w:rsidRPr="00C671BF">
        <w:rPr>
          <w:rFonts w:eastAsiaTheme="minorEastAsia" w:hint="eastAsia"/>
          <w:b/>
          <w:u w:val="single"/>
          <w:lang w:eastAsia="zh-CN"/>
        </w:rPr>
        <w:t xml:space="preserve">RAN5 testability re-evaluation </w:t>
      </w:r>
      <w:r w:rsidRPr="00C671BF">
        <w:rPr>
          <w:rFonts w:eastAsiaTheme="minorEastAsia"/>
          <w:b/>
          <w:u w:val="single"/>
          <w:lang w:eastAsia="zh-CN"/>
        </w:rPr>
        <w:t>issue</w:t>
      </w:r>
    </w:p>
    <w:p w14:paraId="7AE1828E" w14:textId="77777777" w:rsidR="00C671BF" w:rsidRDefault="00C671BF" w:rsidP="00C671BF">
      <w:pPr>
        <w:jc w:val="both"/>
        <w:rPr>
          <w:rFonts w:eastAsiaTheme="minorEastAsia"/>
          <w:lang w:eastAsia="zh-CN"/>
        </w:rPr>
      </w:pPr>
      <w:r>
        <w:rPr>
          <w:rFonts w:eastAsiaTheme="minorEastAsia"/>
          <w:b/>
          <w:lang w:eastAsia="zh-CN"/>
        </w:rPr>
        <w:t>Observation 4</w:t>
      </w:r>
      <w:r w:rsidRPr="00D73067">
        <w:rPr>
          <w:rFonts w:eastAsiaTheme="minorEastAsia"/>
          <w:b/>
          <w:lang w:eastAsia="zh-CN"/>
        </w:rPr>
        <w:t xml:space="preserve">: </w:t>
      </w:r>
      <w:r>
        <w:rPr>
          <w:rFonts w:eastAsiaTheme="minorEastAsia"/>
          <w:lang w:eastAsia="zh-CN"/>
        </w:rPr>
        <w:t>RAN5 could use relatively larger relaxation value at the beginning to avoid of re-evaluating issue.</w:t>
      </w:r>
    </w:p>
    <w:p w14:paraId="385A719B" w14:textId="77777777" w:rsidR="00C671BF" w:rsidRDefault="00C671BF" w:rsidP="00C671BF">
      <w:pPr>
        <w:jc w:val="both"/>
        <w:rPr>
          <w:rFonts w:eastAsiaTheme="minorEastAsia"/>
          <w:lang w:eastAsia="zh-CN"/>
        </w:rPr>
      </w:pPr>
      <w:r w:rsidRPr="00463481">
        <w:rPr>
          <w:rFonts w:eastAsiaTheme="minorEastAsia"/>
          <w:b/>
          <w:highlight w:val="lightGray"/>
          <w:lang w:eastAsia="zh-CN"/>
        </w:rPr>
        <w:t>Proposal 2</w:t>
      </w:r>
      <w:r w:rsidRPr="00D73067">
        <w:rPr>
          <w:rFonts w:eastAsiaTheme="minorEastAsia"/>
          <w:b/>
          <w:lang w:eastAsia="zh-CN"/>
        </w:rPr>
        <w:t xml:space="preserve">: </w:t>
      </w:r>
      <w:r w:rsidRPr="00E30FE7">
        <w:rPr>
          <w:rFonts w:eastAsiaTheme="minorEastAsia"/>
          <w:lang w:eastAsia="zh-CN"/>
        </w:rPr>
        <w:t xml:space="preserve">Encourage </w:t>
      </w:r>
      <w:r>
        <w:rPr>
          <w:rFonts w:eastAsiaTheme="minorEastAsia"/>
          <w:lang w:eastAsia="zh-CN"/>
        </w:rPr>
        <w:t>RAN5 to adopt a relatively larger values from the testability perspective at beginning to avoid possible future new bands caused testability re-evaluation issue.</w:t>
      </w:r>
    </w:p>
    <w:p w14:paraId="47B72BC3" w14:textId="77777777" w:rsidR="00DD1C07" w:rsidRDefault="00DD1C07" w:rsidP="00DD1C07">
      <w:pPr>
        <w:pStyle w:val="1"/>
        <w:ind w:left="567" w:hanging="567"/>
      </w:pPr>
      <w:r>
        <w:t>References</w:t>
      </w:r>
    </w:p>
    <w:p w14:paraId="6124F175" w14:textId="6847A41C" w:rsidR="00F35C67" w:rsidRDefault="00B02B5D" w:rsidP="00815609">
      <w:pPr>
        <w:pStyle w:val="EX"/>
        <w:numPr>
          <w:ilvl w:val="0"/>
          <w:numId w:val="1"/>
        </w:numPr>
      </w:pPr>
      <w:bookmarkStart w:id="4" w:name="_Ref26692569"/>
      <w:r w:rsidRPr="00B02B5D">
        <w:t>R4-1915345</w:t>
      </w:r>
      <w:r w:rsidR="00F35C67">
        <w:t>, “</w:t>
      </w:r>
      <w:r w:rsidRPr="00B02B5D">
        <w:t>Discussion on the practical outcome of Multiband relaxation in certification</w:t>
      </w:r>
      <w:r w:rsidR="00F35C67">
        <w:t>”</w:t>
      </w:r>
      <w:r>
        <w:t>,</w:t>
      </w:r>
      <w:r w:rsidR="00F35C67">
        <w:t xml:space="preserve"> </w:t>
      </w:r>
      <w:r w:rsidRPr="00B02B5D">
        <w:t>Ericsson</w:t>
      </w:r>
      <w:r w:rsidR="00F35C67">
        <w:t>, RAN</w:t>
      </w:r>
      <w:r>
        <w:t>4#93</w:t>
      </w:r>
      <w:r w:rsidR="00F35C67">
        <w:t xml:space="preserve">, </w:t>
      </w:r>
      <w:r w:rsidR="00B77A1B">
        <w:t>Nov</w:t>
      </w:r>
      <w:r w:rsidR="00F35C67">
        <w:t xml:space="preserve"> 2019</w:t>
      </w:r>
      <w:bookmarkEnd w:id="4"/>
    </w:p>
    <w:p w14:paraId="3968E60B" w14:textId="14BCF26A" w:rsidR="004E00AD" w:rsidRDefault="00B77A1B" w:rsidP="00815609">
      <w:pPr>
        <w:numPr>
          <w:ilvl w:val="0"/>
          <w:numId w:val="1"/>
        </w:numPr>
        <w:tabs>
          <w:tab w:val="left" w:pos="426"/>
        </w:tabs>
        <w:overflowPunct w:val="0"/>
        <w:autoSpaceDE w:val="0"/>
        <w:autoSpaceDN w:val="0"/>
        <w:adjustRightInd w:val="0"/>
        <w:textAlignment w:val="baseline"/>
      </w:pPr>
      <w:r w:rsidRPr="00B77A1B">
        <w:t>R5-199572</w:t>
      </w:r>
      <w:r>
        <w:t>, “</w:t>
      </w:r>
      <w:r w:rsidRPr="00B77A1B">
        <w:t>Multi-band relaxation impact on conformance test</w:t>
      </w:r>
      <w:r>
        <w:t>”, DCM, RAN5#85, Nov 2019</w:t>
      </w:r>
    </w:p>
    <w:p w14:paraId="2FAC9ACF" w14:textId="7007050C" w:rsidR="00B77A1B" w:rsidRDefault="00B77A1B" w:rsidP="00815609">
      <w:pPr>
        <w:numPr>
          <w:ilvl w:val="0"/>
          <w:numId w:val="1"/>
        </w:numPr>
        <w:tabs>
          <w:tab w:val="left" w:pos="426"/>
        </w:tabs>
        <w:overflowPunct w:val="0"/>
        <w:autoSpaceDE w:val="0"/>
        <w:autoSpaceDN w:val="0"/>
        <w:adjustRightInd w:val="0"/>
        <w:textAlignment w:val="baseline"/>
      </w:pPr>
      <w:r w:rsidRPr="00B77A1B">
        <w:t>R5-199577</w:t>
      </w:r>
      <w:r>
        <w:t>, “</w:t>
      </w:r>
      <w:r w:rsidRPr="00B77A1B">
        <w:t>Discussion on the practical outcome of Multiband relaxation in certification</w:t>
      </w:r>
      <w:r>
        <w:t>”, Ericsson, RAN5#85, Nov 2019</w:t>
      </w:r>
    </w:p>
    <w:p w14:paraId="1317CC73" w14:textId="0C62470B" w:rsidR="00B77A1B" w:rsidRDefault="00B77A1B" w:rsidP="00815609">
      <w:pPr>
        <w:numPr>
          <w:ilvl w:val="0"/>
          <w:numId w:val="1"/>
        </w:numPr>
        <w:tabs>
          <w:tab w:val="left" w:pos="426"/>
        </w:tabs>
        <w:overflowPunct w:val="0"/>
        <w:autoSpaceDE w:val="0"/>
        <w:autoSpaceDN w:val="0"/>
        <w:adjustRightInd w:val="0"/>
        <w:textAlignment w:val="baseline"/>
      </w:pPr>
      <w:r w:rsidRPr="00B77A1B">
        <w:t>R5-199424</w:t>
      </w:r>
      <w:r>
        <w:t>, “</w:t>
      </w:r>
      <w:r w:rsidRPr="00B77A1B">
        <w:t>LS on Multiband relaxation for FR2</w:t>
      </w:r>
      <w:r>
        <w:t>”, Ericsson, RAN5#85, Nov 2019</w:t>
      </w:r>
    </w:p>
    <w:p w14:paraId="314C35DB" w14:textId="7FEA524D" w:rsidR="005D0FB7" w:rsidRDefault="002934B4" w:rsidP="00815609">
      <w:pPr>
        <w:numPr>
          <w:ilvl w:val="0"/>
          <w:numId w:val="1"/>
        </w:numPr>
        <w:tabs>
          <w:tab w:val="left" w:pos="426"/>
        </w:tabs>
        <w:overflowPunct w:val="0"/>
        <w:autoSpaceDE w:val="0"/>
        <w:autoSpaceDN w:val="0"/>
        <w:adjustRightInd w:val="0"/>
        <w:textAlignment w:val="baseline"/>
      </w:pPr>
      <w:r w:rsidRPr="002934B4">
        <w:lastRenderedPageBreak/>
        <w:t>R5-195451, “Draft LS on multi-band test cases for FR2 UEs”, RAN5 (Apple)</w:t>
      </w:r>
    </w:p>
    <w:p w14:paraId="239E1EFF" w14:textId="140206CE" w:rsidR="002934B4" w:rsidRDefault="002934B4" w:rsidP="00815609">
      <w:pPr>
        <w:numPr>
          <w:ilvl w:val="0"/>
          <w:numId w:val="1"/>
        </w:numPr>
        <w:tabs>
          <w:tab w:val="left" w:pos="426"/>
        </w:tabs>
        <w:overflowPunct w:val="0"/>
        <w:autoSpaceDE w:val="0"/>
        <w:autoSpaceDN w:val="0"/>
        <w:adjustRightInd w:val="0"/>
        <w:textAlignment w:val="baseline"/>
      </w:pPr>
      <w:r>
        <w:t>R5-195527, “Reply LS to ‘LS on multi-band test cases for FR2 UEs’.”, GCF-CAG</w:t>
      </w:r>
    </w:p>
    <w:p w14:paraId="5B6446FC" w14:textId="2CCBD12C" w:rsidR="002934B4" w:rsidRDefault="002934B4" w:rsidP="00815609">
      <w:pPr>
        <w:numPr>
          <w:ilvl w:val="0"/>
          <w:numId w:val="1"/>
        </w:numPr>
        <w:tabs>
          <w:tab w:val="left" w:pos="426"/>
        </w:tabs>
        <w:overflowPunct w:val="0"/>
        <w:autoSpaceDE w:val="0"/>
        <w:autoSpaceDN w:val="0"/>
        <w:adjustRightInd w:val="0"/>
        <w:textAlignment w:val="baseline"/>
      </w:pPr>
      <w:r>
        <w:t>R5-198898, “Reply LS to 3GPP RAN5 regarding additional MB relaxation information (R5-195451)”, PTCRB / PVG</w:t>
      </w:r>
    </w:p>
    <w:sectPr w:rsidR="002934B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35127" w14:textId="77777777" w:rsidR="008D2714" w:rsidRDefault="008D2714">
      <w:r>
        <w:separator/>
      </w:r>
    </w:p>
  </w:endnote>
  <w:endnote w:type="continuationSeparator" w:id="0">
    <w:p w14:paraId="6D604DBD" w14:textId="77777777" w:rsidR="008D2714" w:rsidRDefault="008D2714">
      <w:r>
        <w:continuationSeparator/>
      </w:r>
    </w:p>
  </w:endnote>
  <w:endnote w:type="continuationNotice" w:id="1">
    <w:p w14:paraId="05DE058A" w14:textId="77777777" w:rsidR="008D2714" w:rsidRDefault="008D2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725ED" w14:textId="77777777" w:rsidR="008D2714" w:rsidRDefault="008D2714">
      <w:r>
        <w:separator/>
      </w:r>
    </w:p>
  </w:footnote>
  <w:footnote w:type="continuationSeparator" w:id="0">
    <w:p w14:paraId="644C597B" w14:textId="77777777" w:rsidR="008D2714" w:rsidRDefault="008D2714">
      <w:r>
        <w:continuationSeparator/>
      </w:r>
    </w:p>
  </w:footnote>
  <w:footnote w:type="continuationNotice" w:id="1">
    <w:p w14:paraId="244150E4" w14:textId="77777777" w:rsidR="008D2714" w:rsidRDefault="008D2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A0742FB"/>
    <w:multiLevelType w:val="hybridMultilevel"/>
    <w:tmpl w:val="92E61EEE"/>
    <w:lvl w:ilvl="0" w:tplc="131C7CE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4B40"/>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54B7"/>
    <w:rsid w:val="0004678D"/>
    <w:rsid w:val="00050E41"/>
    <w:rsid w:val="00052390"/>
    <w:rsid w:val="000547AB"/>
    <w:rsid w:val="0005509D"/>
    <w:rsid w:val="00055873"/>
    <w:rsid w:val="00056560"/>
    <w:rsid w:val="0005725C"/>
    <w:rsid w:val="000606FD"/>
    <w:rsid w:val="00064500"/>
    <w:rsid w:val="0007068C"/>
    <w:rsid w:val="00077333"/>
    <w:rsid w:val="00082566"/>
    <w:rsid w:val="0008274B"/>
    <w:rsid w:val="0008318B"/>
    <w:rsid w:val="00083540"/>
    <w:rsid w:val="00084983"/>
    <w:rsid w:val="00087F53"/>
    <w:rsid w:val="00093E7E"/>
    <w:rsid w:val="00094270"/>
    <w:rsid w:val="00096E57"/>
    <w:rsid w:val="00096EE4"/>
    <w:rsid w:val="000A12C7"/>
    <w:rsid w:val="000A2A86"/>
    <w:rsid w:val="000A43B4"/>
    <w:rsid w:val="000B1A40"/>
    <w:rsid w:val="000B25D3"/>
    <w:rsid w:val="000C2440"/>
    <w:rsid w:val="000C3463"/>
    <w:rsid w:val="000C640F"/>
    <w:rsid w:val="000D39C6"/>
    <w:rsid w:val="000D4F3E"/>
    <w:rsid w:val="000D5DBF"/>
    <w:rsid w:val="000D6241"/>
    <w:rsid w:val="000D6B69"/>
    <w:rsid w:val="000D6CFC"/>
    <w:rsid w:val="000E24A4"/>
    <w:rsid w:val="000E51DB"/>
    <w:rsid w:val="001013CF"/>
    <w:rsid w:val="00101479"/>
    <w:rsid w:val="00103914"/>
    <w:rsid w:val="00112765"/>
    <w:rsid w:val="00114DB9"/>
    <w:rsid w:val="001174D8"/>
    <w:rsid w:val="00120F65"/>
    <w:rsid w:val="00121323"/>
    <w:rsid w:val="00122845"/>
    <w:rsid w:val="00124141"/>
    <w:rsid w:val="001257B2"/>
    <w:rsid w:val="001258E2"/>
    <w:rsid w:val="0013001E"/>
    <w:rsid w:val="0013086B"/>
    <w:rsid w:val="00130A4D"/>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4D7F"/>
    <w:rsid w:val="00196F9F"/>
    <w:rsid w:val="001A08AA"/>
    <w:rsid w:val="001A17A5"/>
    <w:rsid w:val="001A298A"/>
    <w:rsid w:val="001A2BC5"/>
    <w:rsid w:val="001A2EF9"/>
    <w:rsid w:val="001A3120"/>
    <w:rsid w:val="001A3BFA"/>
    <w:rsid w:val="001B044F"/>
    <w:rsid w:val="001B2108"/>
    <w:rsid w:val="001B231F"/>
    <w:rsid w:val="001B4A09"/>
    <w:rsid w:val="001B6A72"/>
    <w:rsid w:val="001C00AA"/>
    <w:rsid w:val="001C0CFD"/>
    <w:rsid w:val="001C3A35"/>
    <w:rsid w:val="001C3CCB"/>
    <w:rsid w:val="001C4A15"/>
    <w:rsid w:val="001C687E"/>
    <w:rsid w:val="001D5B36"/>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619"/>
    <w:rsid w:val="002667C1"/>
    <w:rsid w:val="00266C6B"/>
    <w:rsid w:val="0026709E"/>
    <w:rsid w:val="00267CC7"/>
    <w:rsid w:val="002732BF"/>
    <w:rsid w:val="0027412A"/>
    <w:rsid w:val="002741DA"/>
    <w:rsid w:val="002748A2"/>
    <w:rsid w:val="00274984"/>
    <w:rsid w:val="00274E1A"/>
    <w:rsid w:val="0027758E"/>
    <w:rsid w:val="00277A09"/>
    <w:rsid w:val="00280627"/>
    <w:rsid w:val="002818A1"/>
    <w:rsid w:val="00282213"/>
    <w:rsid w:val="0028378D"/>
    <w:rsid w:val="002872C1"/>
    <w:rsid w:val="00287410"/>
    <w:rsid w:val="00287895"/>
    <w:rsid w:val="00287C09"/>
    <w:rsid w:val="0029076F"/>
    <w:rsid w:val="0029245F"/>
    <w:rsid w:val="00292A6F"/>
    <w:rsid w:val="002934B4"/>
    <w:rsid w:val="00293732"/>
    <w:rsid w:val="00296B9F"/>
    <w:rsid w:val="002A4112"/>
    <w:rsid w:val="002A7017"/>
    <w:rsid w:val="002A7F4B"/>
    <w:rsid w:val="002B11F7"/>
    <w:rsid w:val="002B3F06"/>
    <w:rsid w:val="002B4D62"/>
    <w:rsid w:val="002C1CA3"/>
    <w:rsid w:val="002C1E1B"/>
    <w:rsid w:val="002C2040"/>
    <w:rsid w:val="002C7D13"/>
    <w:rsid w:val="002D0D61"/>
    <w:rsid w:val="002D44BD"/>
    <w:rsid w:val="002D69EF"/>
    <w:rsid w:val="002E465A"/>
    <w:rsid w:val="002E47F7"/>
    <w:rsid w:val="002E5F31"/>
    <w:rsid w:val="002F4093"/>
    <w:rsid w:val="002F5FAD"/>
    <w:rsid w:val="00300544"/>
    <w:rsid w:val="003021CE"/>
    <w:rsid w:val="00303957"/>
    <w:rsid w:val="003043A6"/>
    <w:rsid w:val="0030628E"/>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54CF4"/>
    <w:rsid w:val="00356456"/>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8593E"/>
    <w:rsid w:val="003907E3"/>
    <w:rsid w:val="0039361E"/>
    <w:rsid w:val="0039509E"/>
    <w:rsid w:val="00397CC0"/>
    <w:rsid w:val="00397FBD"/>
    <w:rsid w:val="003A09B3"/>
    <w:rsid w:val="003A1A50"/>
    <w:rsid w:val="003A1E08"/>
    <w:rsid w:val="003A6281"/>
    <w:rsid w:val="003B1087"/>
    <w:rsid w:val="003B1AA0"/>
    <w:rsid w:val="003B478A"/>
    <w:rsid w:val="003B5AB0"/>
    <w:rsid w:val="003B60F8"/>
    <w:rsid w:val="003B7351"/>
    <w:rsid w:val="003C05A2"/>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9BB"/>
    <w:rsid w:val="003F6FF1"/>
    <w:rsid w:val="004006F6"/>
    <w:rsid w:val="0040097C"/>
    <w:rsid w:val="0040139E"/>
    <w:rsid w:val="004026D0"/>
    <w:rsid w:val="00404364"/>
    <w:rsid w:val="004048A9"/>
    <w:rsid w:val="00411C06"/>
    <w:rsid w:val="00413C3E"/>
    <w:rsid w:val="00413C6C"/>
    <w:rsid w:val="0041477A"/>
    <w:rsid w:val="00417068"/>
    <w:rsid w:val="00420128"/>
    <w:rsid w:val="004204BB"/>
    <w:rsid w:val="00420AD5"/>
    <w:rsid w:val="00420B0E"/>
    <w:rsid w:val="00420DF4"/>
    <w:rsid w:val="00424AAB"/>
    <w:rsid w:val="00424EF6"/>
    <w:rsid w:val="00426356"/>
    <w:rsid w:val="00427B4E"/>
    <w:rsid w:val="00431287"/>
    <w:rsid w:val="004420B4"/>
    <w:rsid w:val="00444225"/>
    <w:rsid w:val="0045417F"/>
    <w:rsid w:val="00456C09"/>
    <w:rsid w:val="00461D4F"/>
    <w:rsid w:val="0046266D"/>
    <w:rsid w:val="00462C30"/>
    <w:rsid w:val="00463481"/>
    <w:rsid w:val="00466D20"/>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3EFF"/>
    <w:rsid w:val="00495A33"/>
    <w:rsid w:val="004A07A1"/>
    <w:rsid w:val="004A17C7"/>
    <w:rsid w:val="004A419F"/>
    <w:rsid w:val="004A6B36"/>
    <w:rsid w:val="004A6D88"/>
    <w:rsid w:val="004B27EC"/>
    <w:rsid w:val="004B7FBE"/>
    <w:rsid w:val="004C1838"/>
    <w:rsid w:val="004C2A16"/>
    <w:rsid w:val="004C5BBA"/>
    <w:rsid w:val="004C642B"/>
    <w:rsid w:val="004C79D1"/>
    <w:rsid w:val="004D0FD5"/>
    <w:rsid w:val="004D5AE5"/>
    <w:rsid w:val="004E00AD"/>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06B17"/>
    <w:rsid w:val="00510FCC"/>
    <w:rsid w:val="00511254"/>
    <w:rsid w:val="00512458"/>
    <w:rsid w:val="00513632"/>
    <w:rsid w:val="00517B81"/>
    <w:rsid w:val="00520CFC"/>
    <w:rsid w:val="00522C5E"/>
    <w:rsid w:val="00522E1D"/>
    <w:rsid w:val="005239FE"/>
    <w:rsid w:val="00526AB4"/>
    <w:rsid w:val="00526FA7"/>
    <w:rsid w:val="0053435C"/>
    <w:rsid w:val="00541EB9"/>
    <w:rsid w:val="00542642"/>
    <w:rsid w:val="00543311"/>
    <w:rsid w:val="00546367"/>
    <w:rsid w:val="00546C92"/>
    <w:rsid w:val="005471FE"/>
    <w:rsid w:val="00547986"/>
    <w:rsid w:val="00553EEF"/>
    <w:rsid w:val="00554A16"/>
    <w:rsid w:val="00554B44"/>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43B2"/>
    <w:rsid w:val="00595618"/>
    <w:rsid w:val="005A0EDD"/>
    <w:rsid w:val="005A329A"/>
    <w:rsid w:val="005A616F"/>
    <w:rsid w:val="005A6ABC"/>
    <w:rsid w:val="005A6F48"/>
    <w:rsid w:val="005B596A"/>
    <w:rsid w:val="005B610D"/>
    <w:rsid w:val="005B61BE"/>
    <w:rsid w:val="005C239F"/>
    <w:rsid w:val="005C3275"/>
    <w:rsid w:val="005C331B"/>
    <w:rsid w:val="005C4593"/>
    <w:rsid w:val="005D0FB7"/>
    <w:rsid w:val="005D61D3"/>
    <w:rsid w:val="005E12CD"/>
    <w:rsid w:val="005E20B7"/>
    <w:rsid w:val="005E2985"/>
    <w:rsid w:val="005E5358"/>
    <w:rsid w:val="005E5D66"/>
    <w:rsid w:val="005E7C64"/>
    <w:rsid w:val="005F2FEF"/>
    <w:rsid w:val="005F3B1B"/>
    <w:rsid w:val="00607D98"/>
    <w:rsid w:val="0061059A"/>
    <w:rsid w:val="006126CA"/>
    <w:rsid w:val="006131BB"/>
    <w:rsid w:val="00613B1E"/>
    <w:rsid w:val="00616600"/>
    <w:rsid w:val="00616FB0"/>
    <w:rsid w:val="00620D0A"/>
    <w:rsid w:val="006210C4"/>
    <w:rsid w:val="00622B32"/>
    <w:rsid w:val="00623A7A"/>
    <w:rsid w:val="006241AA"/>
    <w:rsid w:val="00631C62"/>
    <w:rsid w:val="00634928"/>
    <w:rsid w:val="00635671"/>
    <w:rsid w:val="00636ABD"/>
    <w:rsid w:val="0064075B"/>
    <w:rsid w:val="00643130"/>
    <w:rsid w:val="00645857"/>
    <w:rsid w:val="00651C2B"/>
    <w:rsid w:val="006537BF"/>
    <w:rsid w:val="00653DF0"/>
    <w:rsid w:val="006543EF"/>
    <w:rsid w:val="0065492A"/>
    <w:rsid w:val="00654D11"/>
    <w:rsid w:val="00656A7B"/>
    <w:rsid w:val="00662B95"/>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666"/>
    <w:rsid w:val="00784DE1"/>
    <w:rsid w:val="00785759"/>
    <w:rsid w:val="00785D03"/>
    <w:rsid w:val="007927CF"/>
    <w:rsid w:val="00797994"/>
    <w:rsid w:val="007A1199"/>
    <w:rsid w:val="007A2502"/>
    <w:rsid w:val="007A4551"/>
    <w:rsid w:val="007A4F68"/>
    <w:rsid w:val="007A5139"/>
    <w:rsid w:val="007A5243"/>
    <w:rsid w:val="007A575A"/>
    <w:rsid w:val="007A6059"/>
    <w:rsid w:val="007B03C6"/>
    <w:rsid w:val="007B041C"/>
    <w:rsid w:val="007B0584"/>
    <w:rsid w:val="007B0B0F"/>
    <w:rsid w:val="007B5856"/>
    <w:rsid w:val="007B6FFB"/>
    <w:rsid w:val="007B748B"/>
    <w:rsid w:val="007C4CC3"/>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5609"/>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578AE"/>
    <w:rsid w:val="008602F7"/>
    <w:rsid w:val="00861C5F"/>
    <w:rsid w:val="008626D8"/>
    <w:rsid w:val="00863628"/>
    <w:rsid w:val="00864950"/>
    <w:rsid w:val="00870861"/>
    <w:rsid w:val="0087106E"/>
    <w:rsid w:val="00884743"/>
    <w:rsid w:val="00884BE6"/>
    <w:rsid w:val="0088503C"/>
    <w:rsid w:val="00885D92"/>
    <w:rsid w:val="0089089E"/>
    <w:rsid w:val="00892723"/>
    <w:rsid w:val="00893358"/>
    <w:rsid w:val="00893454"/>
    <w:rsid w:val="008953AB"/>
    <w:rsid w:val="00895D05"/>
    <w:rsid w:val="00897A25"/>
    <w:rsid w:val="008A0A78"/>
    <w:rsid w:val="008A1A84"/>
    <w:rsid w:val="008A6143"/>
    <w:rsid w:val="008B0529"/>
    <w:rsid w:val="008B34CA"/>
    <w:rsid w:val="008B5C74"/>
    <w:rsid w:val="008C2308"/>
    <w:rsid w:val="008C5E61"/>
    <w:rsid w:val="008C60E9"/>
    <w:rsid w:val="008C7836"/>
    <w:rsid w:val="008C7E62"/>
    <w:rsid w:val="008D2714"/>
    <w:rsid w:val="008D7BED"/>
    <w:rsid w:val="008E4413"/>
    <w:rsid w:val="008E4684"/>
    <w:rsid w:val="008E4F84"/>
    <w:rsid w:val="008F08D9"/>
    <w:rsid w:val="008F1346"/>
    <w:rsid w:val="008F1654"/>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A6204"/>
    <w:rsid w:val="009A79B0"/>
    <w:rsid w:val="009B21BF"/>
    <w:rsid w:val="009B2CAC"/>
    <w:rsid w:val="009C0727"/>
    <w:rsid w:val="009C6214"/>
    <w:rsid w:val="009D28E0"/>
    <w:rsid w:val="009D78C2"/>
    <w:rsid w:val="009D7C5F"/>
    <w:rsid w:val="009D7E09"/>
    <w:rsid w:val="009D7F67"/>
    <w:rsid w:val="009E186C"/>
    <w:rsid w:val="009E24CC"/>
    <w:rsid w:val="009E3840"/>
    <w:rsid w:val="009E41C5"/>
    <w:rsid w:val="009E448E"/>
    <w:rsid w:val="009E520A"/>
    <w:rsid w:val="009E7AFD"/>
    <w:rsid w:val="009F20D3"/>
    <w:rsid w:val="00A03A5C"/>
    <w:rsid w:val="00A079A7"/>
    <w:rsid w:val="00A165D9"/>
    <w:rsid w:val="00A17573"/>
    <w:rsid w:val="00A17639"/>
    <w:rsid w:val="00A210B9"/>
    <w:rsid w:val="00A22FB6"/>
    <w:rsid w:val="00A2310D"/>
    <w:rsid w:val="00A25AEB"/>
    <w:rsid w:val="00A26AFE"/>
    <w:rsid w:val="00A277B2"/>
    <w:rsid w:val="00A313BC"/>
    <w:rsid w:val="00A320FB"/>
    <w:rsid w:val="00A33ED7"/>
    <w:rsid w:val="00A3540D"/>
    <w:rsid w:val="00A41972"/>
    <w:rsid w:val="00A4404D"/>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61BC"/>
    <w:rsid w:val="00A67306"/>
    <w:rsid w:val="00A67ACD"/>
    <w:rsid w:val="00A71503"/>
    <w:rsid w:val="00A72864"/>
    <w:rsid w:val="00A7302E"/>
    <w:rsid w:val="00A74CFE"/>
    <w:rsid w:val="00A77EC9"/>
    <w:rsid w:val="00A8094A"/>
    <w:rsid w:val="00A80BEF"/>
    <w:rsid w:val="00A81B15"/>
    <w:rsid w:val="00A82056"/>
    <w:rsid w:val="00A85286"/>
    <w:rsid w:val="00A85DBC"/>
    <w:rsid w:val="00A90B8B"/>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B7008"/>
    <w:rsid w:val="00AC6E03"/>
    <w:rsid w:val="00AD17B1"/>
    <w:rsid w:val="00AD30C0"/>
    <w:rsid w:val="00AD4B9B"/>
    <w:rsid w:val="00AD768A"/>
    <w:rsid w:val="00AE116C"/>
    <w:rsid w:val="00AE25FE"/>
    <w:rsid w:val="00AE342A"/>
    <w:rsid w:val="00AE5379"/>
    <w:rsid w:val="00AE627B"/>
    <w:rsid w:val="00AE6EAF"/>
    <w:rsid w:val="00AF0F4C"/>
    <w:rsid w:val="00AF3407"/>
    <w:rsid w:val="00AF5AD3"/>
    <w:rsid w:val="00B02B5D"/>
    <w:rsid w:val="00B0589A"/>
    <w:rsid w:val="00B07471"/>
    <w:rsid w:val="00B129FF"/>
    <w:rsid w:val="00B14BC8"/>
    <w:rsid w:val="00B20C57"/>
    <w:rsid w:val="00B21D87"/>
    <w:rsid w:val="00B22ADA"/>
    <w:rsid w:val="00B22BDB"/>
    <w:rsid w:val="00B24E76"/>
    <w:rsid w:val="00B3037E"/>
    <w:rsid w:val="00B334B9"/>
    <w:rsid w:val="00B36208"/>
    <w:rsid w:val="00B3769C"/>
    <w:rsid w:val="00B40627"/>
    <w:rsid w:val="00B4062A"/>
    <w:rsid w:val="00B40D30"/>
    <w:rsid w:val="00B426E8"/>
    <w:rsid w:val="00B42B91"/>
    <w:rsid w:val="00B43B79"/>
    <w:rsid w:val="00B45DB7"/>
    <w:rsid w:val="00B468EE"/>
    <w:rsid w:val="00B478AC"/>
    <w:rsid w:val="00B52B53"/>
    <w:rsid w:val="00B55A37"/>
    <w:rsid w:val="00B55D9A"/>
    <w:rsid w:val="00B5661F"/>
    <w:rsid w:val="00B6099D"/>
    <w:rsid w:val="00B61C67"/>
    <w:rsid w:val="00B62514"/>
    <w:rsid w:val="00B63F75"/>
    <w:rsid w:val="00B65101"/>
    <w:rsid w:val="00B655E4"/>
    <w:rsid w:val="00B7370C"/>
    <w:rsid w:val="00B73955"/>
    <w:rsid w:val="00B75741"/>
    <w:rsid w:val="00B75B4D"/>
    <w:rsid w:val="00B77A1B"/>
    <w:rsid w:val="00B822A0"/>
    <w:rsid w:val="00B8446C"/>
    <w:rsid w:val="00B92920"/>
    <w:rsid w:val="00B93A4D"/>
    <w:rsid w:val="00B943D6"/>
    <w:rsid w:val="00BA0D2D"/>
    <w:rsid w:val="00BA47FD"/>
    <w:rsid w:val="00BA5665"/>
    <w:rsid w:val="00BA5EFD"/>
    <w:rsid w:val="00BB2B4D"/>
    <w:rsid w:val="00BB4346"/>
    <w:rsid w:val="00BB43B8"/>
    <w:rsid w:val="00BB53AC"/>
    <w:rsid w:val="00BB684C"/>
    <w:rsid w:val="00BB7338"/>
    <w:rsid w:val="00BC2D24"/>
    <w:rsid w:val="00BC577A"/>
    <w:rsid w:val="00BD0905"/>
    <w:rsid w:val="00BD455F"/>
    <w:rsid w:val="00BD5E14"/>
    <w:rsid w:val="00BD707B"/>
    <w:rsid w:val="00BD77BB"/>
    <w:rsid w:val="00BE0187"/>
    <w:rsid w:val="00BE1212"/>
    <w:rsid w:val="00BE1A05"/>
    <w:rsid w:val="00BE3D23"/>
    <w:rsid w:val="00BE5CA5"/>
    <w:rsid w:val="00BE5CB9"/>
    <w:rsid w:val="00BF05AD"/>
    <w:rsid w:val="00BF5875"/>
    <w:rsid w:val="00BF5886"/>
    <w:rsid w:val="00C00378"/>
    <w:rsid w:val="00C01AD5"/>
    <w:rsid w:val="00C01D4A"/>
    <w:rsid w:val="00C050BC"/>
    <w:rsid w:val="00C050CF"/>
    <w:rsid w:val="00C06487"/>
    <w:rsid w:val="00C065DE"/>
    <w:rsid w:val="00C13712"/>
    <w:rsid w:val="00C1466F"/>
    <w:rsid w:val="00C1494B"/>
    <w:rsid w:val="00C14D51"/>
    <w:rsid w:val="00C14DE6"/>
    <w:rsid w:val="00C15AC6"/>
    <w:rsid w:val="00C16052"/>
    <w:rsid w:val="00C1643C"/>
    <w:rsid w:val="00C209B5"/>
    <w:rsid w:val="00C26EE8"/>
    <w:rsid w:val="00C313B8"/>
    <w:rsid w:val="00C31D69"/>
    <w:rsid w:val="00C34B8F"/>
    <w:rsid w:val="00C401B8"/>
    <w:rsid w:val="00C40BA7"/>
    <w:rsid w:val="00C42F12"/>
    <w:rsid w:val="00C43C71"/>
    <w:rsid w:val="00C451D8"/>
    <w:rsid w:val="00C46CE1"/>
    <w:rsid w:val="00C475DA"/>
    <w:rsid w:val="00C50228"/>
    <w:rsid w:val="00C55879"/>
    <w:rsid w:val="00C56792"/>
    <w:rsid w:val="00C6278C"/>
    <w:rsid w:val="00C62B7C"/>
    <w:rsid w:val="00C63AA2"/>
    <w:rsid w:val="00C65422"/>
    <w:rsid w:val="00C6599B"/>
    <w:rsid w:val="00C671BF"/>
    <w:rsid w:val="00C76F04"/>
    <w:rsid w:val="00C773D0"/>
    <w:rsid w:val="00C804C3"/>
    <w:rsid w:val="00C807DB"/>
    <w:rsid w:val="00C81268"/>
    <w:rsid w:val="00C83771"/>
    <w:rsid w:val="00C87851"/>
    <w:rsid w:val="00C87974"/>
    <w:rsid w:val="00C9049C"/>
    <w:rsid w:val="00C93744"/>
    <w:rsid w:val="00C958F3"/>
    <w:rsid w:val="00CA3A27"/>
    <w:rsid w:val="00CA428F"/>
    <w:rsid w:val="00CA4BC1"/>
    <w:rsid w:val="00CA517A"/>
    <w:rsid w:val="00CA6011"/>
    <w:rsid w:val="00CB0D58"/>
    <w:rsid w:val="00CB29E4"/>
    <w:rsid w:val="00CB303B"/>
    <w:rsid w:val="00CB5BF2"/>
    <w:rsid w:val="00CC15A4"/>
    <w:rsid w:val="00CC28A9"/>
    <w:rsid w:val="00CC6580"/>
    <w:rsid w:val="00CC6FE0"/>
    <w:rsid w:val="00CE0386"/>
    <w:rsid w:val="00CE5964"/>
    <w:rsid w:val="00CE5F58"/>
    <w:rsid w:val="00CF0031"/>
    <w:rsid w:val="00CF0C99"/>
    <w:rsid w:val="00CF46D3"/>
    <w:rsid w:val="00CF61F2"/>
    <w:rsid w:val="00D0047E"/>
    <w:rsid w:val="00D03BCC"/>
    <w:rsid w:val="00D05F09"/>
    <w:rsid w:val="00D06FFA"/>
    <w:rsid w:val="00D076FD"/>
    <w:rsid w:val="00D1118A"/>
    <w:rsid w:val="00D12CB8"/>
    <w:rsid w:val="00D138B9"/>
    <w:rsid w:val="00D157A4"/>
    <w:rsid w:val="00D16315"/>
    <w:rsid w:val="00D16CE2"/>
    <w:rsid w:val="00D21245"/>
    <w:rsid w:val="00D21C9F"/>
    <w:rsid w:val="00D22BEB"/>
    <w:rsid w:val="00D26BF2"/>
    <w:rsid w:val="00D33448"/>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7"/>
    <w:rsid w:val="00D7306B"/>
    <w:rsid w:val="00D73201"/>
    <w:rsid w:val="00D73647"/>
    <w:rsid w:val="00D73D67"/>
    <w:rsid w:val="00D82520"/>
    <w:rsid w:val="00D8307F"/>
    <w:rsid w:val="00D8465F"/>
    <w:rsid w:val="00D85B5D"/>
    <w:rsid w:val="00D90F93"/>
    <w:rsid w:val="00D91F54"/>
    <w:rsid w:val="00D93835"/>
    <w:rsid w:val="00D93AE3"/>
    <w:rsid w:val="00D9442D"/>
    <w:rsid w:val="00D94F8B"/>
    <w:rsid w:val="00D95235"/>
    <w:rsid w:val="00D95BA3"/>
    <w:rsid w:val="00D95D1E"/>
    <w:rsid w:val="00D9763F"/>
    <w:rsid w:val="00DA3F19"/>
    <w:rsid w:val="00DA66C3"/>
    <w:rsid w:val="00DB3F86"/>
    <w:rsid w:val="00DB5E7F"/>
    <w:rsid w:val="00DC176A"/>
    <w:rsid w:val="00DD0C2C"/>
    <w:rsid w:val="00DD0F6E"/>
    <w:rsid w:val="00DD1C07"/>
    <w:rsid w:val="00DD4BF9"/>
    <w:rsid w:val="00DD6397"/>
    <w:rsid w:val="00DE0E3E"/>
    <w:rsid w:val="00DE2633"/>
    <w:rsid w:val="00DE43DA"/>
    <w:rsid w:val="00DE787F"/>
    <w:rsid w:val="00DF01A8"/>
    <w:rsid w:val="00DF09C3"/>
    <w:rsid w:val="00DF1AE6"/>
    <w:rsid w:val="00DF5DE5"/>
    <w:rsid w:val="00E00164"/>
    <w:rsid w:val="00E038CE"/>
    <w:rsid w:val="00E03F11"/>
    <w:rsid w:val="00E0463C"/>
    <w:rsid w:val="00E077C9"/>
    <w:rsid w:val="00E11C02"/>
    <w:rsid w:val="00E21128"/>
    <w:rsid w:val="00E21AB4"/>
    <w:rsid w:val="00E224FC"/>
    <w:rsid w:val="00E30FE7"/>
    <w:rsid w:val="00E31F57"/>
    <w:rsid w:val="00E321E5"/>
    <w:rsid w:val="00E32C2E"/>
    <w:rsid w:val="00E336C5"/>
    <w:rsid w:val="00E34794"/>
    <w:rsid w:val="00E41279"/>
    <w:rsid w:val="00E42092"/>
    <w:rsid w:val="00E502C4"/>
    <w:rsid w:val="00E5595E"/>
    <w:rsid w:val="00E55ABC"/>
    <w:rsid w:val="00E56168"/>
    <w:rsid w:val="00E57B74"/>
    <w:rsid w:val="00E57FEF"/>
    <w:rsid w:val="00E642B3"/>
    <w:rsid w:val="00E65D87"/>
    <w:rsid w:val="00E72800"/>
    <w:rsid w:val="00E7740D"/>
    <w:rsid w:val="00E8629F"/>
    <w:rsid w:val="00E8675A"/>
    <w:rsid w:val="00E90B54"/>
    <w:rsid w:val="00E9387C"/>
    <w:rsid w:val="00E96BC6"/>
    <w:rsid w:val="00E97AA9"/>
    <w:rsid w:val="00EA09B1"/>
    <w:rsid w:val="00EA0B7F"/>
    <w:rsid w:val="00EA1EF6"/>
    <w:rsid w:val="00EA3781"/>
    <w:rsid w:val="00EA3C24"/>
    <w:rsid w:val="00EA3D76"/>
    <w:rsid w:val="00EB0292"/>
    <w:rsid w:val="00EB5253"/>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BCD"/>
    <w:rsid w:val="00F00146"/>
    <w:rsid w:val="00F01416"/>
    <w:rsid w:val="00F030CA"/>
    <w:rsid w:val="00F0422A"/>
    <w:rsid w:val="00F0557F"/>
    <w:rsid w:val="00F05DFF"/>
    <w:rsid w:val="00F072D8"/>
    <w:rsid w:val="00F10B79"/>
    <w:rsid w:val="00F12AC1"/>
    <w:rsid w:val="00F12D23"/>
    <w:rsid w:val="00F15074"/>
    <w:rsid w:val="00F15855"/>
    <w:rsid w:val="00F1709D"/>
    <w:rsid w:val="00F1745D"/>
    <w:rsid w:val="00F21C56"/>
    <w:rsid w:val="00F2282D"/>
    <w:rsid w:val="00F233BC"/>
    <w:rsid w:val="00F26554"/>
    <w:rsid w:val="00F30653"/>
    <w:rsid w:val="00F3413D"/>
    <w:rsid w:val="00F34385"/>
    <w:rsid w:val="00F3443E"/>
    <w:rsid w:val="00F34B41"/>
    <w:rsid w:val="00F35C67"/>
    <w:rsid w:val="00F37710"/>
    <w:rsid w:val="00F50377"/>
    <w:rsid w:val="00F541D2"/>
    <w:rsid w:val="00F57C13"/>
    <w:rsid w:val="00F60595"/>
    <w:rsid w:val="00F6114F"/>
    <w:rsid w:val="00F63B69"/>
    <w:rsid w:val="00F676E4"/>
    <w:rsid w:val="00F7184A"/>
    <w:rsid w:val="00F77EB0"/>
    <w:rsid w:val="00F81AC1"/>
    <w:rsid w:val="00F83415"/>
    <w:rsid w:val="00F86A29"/>
    <w:rsid w:val="00F91F8F"/>
    <w:rsid w:val="00FA0215"/>
    <w:rsid w:val="00FA031B"/>
    <w:rsid w:val="00FA04B9"/>
    <w:rsid w:val="00FA35B4"/>
    <w:rsid w:val="00FA6073"/>
    <w:rsid w:val="00FB2CFC"/>
    <w:rsid w:val="00FB560E"/>
    <w:rsid w:val="00FB69E7"/>
    <w:rsid w:val="00FC051F"/>
    <w:rsid w:val="00FC1DBA"/>
    <w:rsid w:val="00FC5F9D"/>
    <w:rsid w:val="00FC64DC"/>
    <w:rsid w:val="00FC6658"/>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basedOn w:val="a0"/>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EQChar">
    <w:name w:val="EQ Char"/>
    <w:link w:val="EQ"/>
    <w:rsid w:val="009D7F67"/>
    <w:rPr>
      <w:noProof/>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a0"/>
    <w:qFormat/>
    <w:rsid w:val="00F63B69"/>
    <w:pPr>
      <w:keepLines/>
      <w:numPr>
        <w:numId w:val="2"/>
      </w:numPr>
      <w:spacing w:after="0"/>
    </w:pPr>
    <w:rPr>
      <w:rFonts w:eastAsia="MS Mincho"/>
    </w:rPr>
  </w:style>
  <w:style w:type="paragraph" w:styleId="afb">
    <w:name w:val="Revision"/>
    <w:hidden/>
    <w:uiPriority w:val="99"/>
    <w:semiHidden/>
    <w:rsid w:val="006F5C22"/>
    <w:rPr>
      <w:lang w:val="en-GB"/>
    </w:rPr>
  </w:style>
  <w:style w:type="table" w:styleId="afc">
    <w:name w:val="Table Grid"/>
    <w:basedOn w:val="a2"/>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afd">
    <w:name w:val="Normal (Web)"/>
    <w:basedOn w:val="a0"/>
    <w:uiPriority w:val="99"/>
    <w:unhideWhenUsed/>
    <w:rsid w:val="005005F3"/>
    <w:pPr>
      <w:spacing w:before="100" w:beforeAutospacing="1" w:after="100" w:afterAutospacing="1"/>
    </w:pPr>
    <w:rPr>
      <w:rFonts w:eastAsiaTheme="minorEastAsia"/>
      <w:sz w:val="24"/>
      <w:szCs w:val="24"/>
      <w:lang w:val="de-DE" w:eastAsia="de-DE"/>
    </w:rPr>
  </w:style>
  <w:style w:type="paragraph" w:customStyle="1" w:styleId="CRCoverPage">
    <w:name w:val="CR Cover Page"/>
    <w:rsid w:val="00542642"/>
    <w:pPr>
      <w:spacing w:after="120"/>
    </w:pPr>
    <w:rPr>
      <w:rFonts w:ascii="Arial" w:eastAsia="等线" w:hAnsi="Arial"/>
      <w:lang w:val="en-GB"/>
    </w:rPr>
  </w:style>
  <w:style w:type="paragraph" w:customStyle="1" w:styleId="tah0">
    <w:name w:val="tah"/>
    <w:basedOn w:val="a0"/>
    <w:rsid w:val="00542642"/>
    <w:pPr>
      <w:spacing w:before="100" w:beforeAutospacing="1" w:after="100" w:afterAutospacing="1"/>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9D516E0C-B0ED-487D-A7F8-CFB5EAC6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2020-02-09T08:13:00Z</dcterms:created>
  <dcterms:modified xsi:type="dcterms:W3CDTF">2020-02-14T11:01:00Z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